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Stimmungsbild - (Cyber-)Mobbing</w:t></w:r></w:p><w:p><w:pPr><w:pStyle w:val="Title"/></w:pPr><w:r><w:t>Engl. transl.: Opinion survey - (cyber-)bullying</w:t></w:r></w:p><w:p><w:pPr><w:pStyle w:val="Heading1"/></w:pPr><w:bookmarkStart w:id="1" w:name="_Toc3"/><w:r><w:t>Keywords</w:t></w:r><w:bookmarkEnd w:id="1"/></w:p><w:p><w:pPr><w:numPr><w:ilvl w:val="0"/><w:numId w:val="5"/></w:numPr></w:pPr><w:r><w:rPr/><w:t xml:space="preserve">cyber-bullying</w:t></w:r></w:p><w:p><w:pPr><w:numPr><w:ilvl w:val="0"/><w:numId w:val="5"/></w:numPr></w:pPr><w:r><w:rPr/><w:t xml:space="preserve">schools</w:t></w:r></w:p><w:p><w:pPr><w:numPr><w:ilvl w:val="0"/><w:numId w:val="5"/></w:numPr></w:pPr><w:r><w:rPr/><w:t xml:space="preserve">gender</w:t></w:r></w:p><w:p><w:pPr><w:numPr><w:ilvl w:val="0"/><w:numId w:val="5"/></w:numPr></w:pPr><w:r><w:rPr/><w:t xml:space="preserve">suggestions for solutions</w:t></w:r></w:p><w:p><w:pPr><w:pStyle w:val="Heading1"/></w:pPr><w:bookmarkStart w:id="2" w:name="_Toc4"/><w:r><w:t>Details</w:t></w:r><w:bookmarkEnd w:id="2"/></w:p><w:p><w:pPr><w:pStyle w:val="Heading2"/></w:pPr><w:bookmarkStart w:id="3" w:name="_Toc5"/><w:r><w:t>Year</w:t></w:r><w:bookmarkEnd w:id="3"/></w:p><w:p><w:pPr/><w:r><w:rPr/><w:t xml:space="preserve">2015</w:t></w:r></w:p><w:p><w:pPr><w:pStyle w:val="Heading2"/></w:pPr><w:bookmarkStart w:id="4" w:name="_Toc6"/><w:r><w:t>Issued</w:t></w:r><w:bookmarkEnd w:id="4"/></w:p><w:p><w:pPr/><w:r><w:rPr/><w:t xml:space="preserve">2015</w:t></w:r></w:p><w:p><w:pPr><w:pStyle w:val="Heading2"/></w:pPr><w:bookmarkStart w:id="5" w:name="_Toc7"/><w:r><w:t>Language</w:t></w:r><w:bookmarkEnd w:id="5"/></w:p><w:p><w:pPr/><w:r><w:rPr/><w:t xml:space="preserve">German</w:t></w:r></w:p><w:p><w:pPr><w:pStyle w:val="Heading2"/></w:pPr><w:bookmarkStart w:id="6" w:name="_Toc8"/><w:r><w:t>Authors</w:t></w:r><w:bookmarkEnd w:id="6"/></w:p><w:p><w:pPr/><w:r><w:rPr/><w:t xml:space="preserve">Rat auf Draht 147</w:t></w:r></w:p><w:p><w:pPr><w:pStyle w:val="Heading2"/></w:pPr><w:bookmarkStart w:id="7" w:name="_Toc9"/><w:r><w:t>Type</w:t></w:r><w:bookmarkEnd w:id="7"/></w:p><w:p><w:pPr/><w:r><w:rPr/><w:t xml:space="preserve">Report and working paper</w:t></w:r></w:p><w:p><w:pPr><w:pStyle w:val="Heading2"/></w:pPr><w:bookmarkStart w:id="8" w:name="_Toc10"/><w:r><w:t>Book title</w:t></w:r><w:bookmarkEnd w:id="8"/></w:p><w:p><w:pPr/><w:r><w:rPr/><w:t xml:space="preserve">Stimmungsbild - (Cyber-)Mobbing</w:t></w:r></w:p><w:p><w:pPr><w:pStyle w:val="Heading2"/></w:pPr><w:bookmarkStart w:id="9" w:name="_Toc11"/><w:r><w:t>Publisher</w:t></w:r><w:bookmarkEnd w:id="9"/></w:p><w:p><w:pPr/><w:r><w:rPr/><w:t xml:space="preserve">Rat auf Draht 147</w:t></w:r></w:p><w:p><w:pPr><w:pStyle w:val="Heading2"/></w:pPr><w:bookmarkStart w:id="10" w:name="_Toc12"/><w:r><w:t>Place</w:t></w:r><w:bookmarkEnd w:id="10"/></w:p><w:p><w:pPr/><w:r><w:rPr/><w:t xml:space="preserve">Vienna</w:t></w:r></w:p><w:p><w:pPr><w:pStyle w:val="Heading2"/></w:pPr><w:bookmarkStart w:id="11" w:name="_Toc13"/><w:r><w:t>Topics</w:t></w:r><w:bookmarkEnd w:id="11"/></w:p><w:p><w:pPr><w:numPr><w:ilvl w:val="0"/><w:numId w:val="5"/></w:numPr></w:pPr><w:r><w:rPr/><w:t xml:space="preserve">Risks and harms</w:t></w:r></w:p><w:p><w:pPr><w:numPr><w:ilvl w:val="0"/><w:numId w:val="5"/></w:numPr></w:pPr><w:r><w:rPr/><w:t xml:space="preserve">Wellbeing</w:t></w:r></w:p><w:p><w:pPr><w:numPr><w:ilvl w:val="0"/><w:numId w:val="5"/></w:numPr></w:pPr><w:r><w:rPr/><w:t xml:space="preserve">Access, inequalities and vulnerabilities</w:t></w:r></w:p><w:p><w:pPr><w:pStyle w:val="Heading2"/></w:pPr><w:bookmarkStart w:id="12" w:name="_Toc14"/><w:r><w:t>Sample</w:t></w:r><w:bookmarkEnd w:id="12"/></w:p><w:p><w:pPr/><w:r><w:rPr/><w:t xml:space="preserve">Survey: n = 141, 60 aged 9-14, 81 aged 15-20 ,98 female, 43 male
Focus groups: n=200, 8 classes in three region,  High School & Middle School</w:t></w:r></w:p><w:p><w:pPr><w:pStyle w:val="Heading2"/></w:pPr><w:bookmarkStart w:id="13" w:name="_Toc15"/><w:r><w:t>Implications For Parents About</w:t></w:r><w:bookmarkEnd w:id="13"/></w:p><w:p><w:pPr/><w:r><w:rPr/><w:t xml:space="preserve">Parental practices / parental mediation</w:t></w:r></w:p><w:p><w:pPr><w:pStyle w:val="Heading2"/></w:pPr><w:bookmarkStart w:id="14" w:name="_Toc16"/><w:r><w:t>Implications For Educators About</w:t></w:r><w:bookmarkEnd w:id="14"/></w:p><w:p><w:pPr><w:pStyle w:val="Heading2"/></w:pPr><w:bookmarkStart w:id="15" w:name="_Toc17"/><w:r><w:t>Implications For Policy Makers About</w:t></w:r><w:bookmarkEnd w:id="15"/></w:p><w:p><w:pPr><w:pStyle w:val="Heading1"/></w:pPr><w:bookmarkStart w:id="16" w:name="_Toc18"/><w:r><w:t>Abstract</w:t></w:r><w:bookmarkEnd w:id="16"/></w:p><w:p><w:pPr/><w:r><w:rPr/><w:t xml:space="preserve">In May/June 2015, Rat auf Draht 147 asked pupils about their experiences with (cyber)bullying and their suggestions for solutions via online questionnaires and focus groups.</w:t></w:r></w:p><w:p><w:pPr><w:pStyle w:val="Heading1"/></w:pPr><w:bookmarkStart w:id="17" w:name="_Toc19"/><w:r><w:t>Outcome</w:t></w:r><w:bookmarkEnd w:id="17"/></w:p><w:p><w:pPr/><w:r><w:rPr/><w:t xml:space="preserve">"In a new study, the child and youth emergency hotline "147 Rat auf Draht" asked 340 Austrian youths about their experiences with bullying. The alarming result: almost half (46 percent) had already been affected by bullying - making Austria the sad front-runner in Europe. In this less than satisfactory situation, however, there are also rays of hope: for example, young people affected by cyber-bullying know how to help themselves better than in the case of classic bullying." (saferinternet.at, 2015, online; translated by the coder)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EEB9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2025-10-21T22:06:42+00:00</dcterms:created>
  <dcterms:modified xsi:type="dcterms:W3CDTF">2025-10-21T22:06:42+00:00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