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Aktivnosti i društvene mreže u slobodnom vremenu mlađih tinejdžera</w:t>
      </w:r>
    </w:p>
    <w:p>
      <w:pPr>
        <w:pStyle w:val="Title"/>
      </w:pPr>
      <w:r>
        <w:t>Engl. transl.: Activities and Social Networks in the Leisure Time of Young Teenagers</w:t>
      </w:r>
    </w:p>
    <w:p>
      <w:pPr>
        <w:pStyle w:val="Heading1"/>
      </w:pPr>
      <w:bookmarkStart w:id="1" w:name="_Toc3"/>
      <w:r>
        <w:t>Keywords</w:t>
      </w:r>
      <w:bookmarkEnd w:id="1"/>
    </w:p>
    <w:p>
      <w:pPr>
        <w:numPr>
          <w:ilvl w:val="0"/>
          <w:numId w:val="5"/>
        </w:numPr>
      </w:pPr>
      <w:r>
        <w:rPr/>
        <w:t xml:space="preserve">Organized leisure activities</w:t>
      </w:r>
    </w:p>
    <w:p>
      <w:pPr>
        <w:numPr>
          <w:ilvl w:val="0"/>
          <w:numId w:val="5"/>
        </w:numPr>
      </w:pPr>
      <w:r>
        <w:rPr/>
        <w:t xml:space="preserve">Online activities</w:t>
      </w:r>
    </w:p>
    <w:p>
      <w:pPr>
        <w:numPr>
          <w:ilvl w:val="0"/>
          <w:numId w:val="5"/>
        </w:numPr>
      </w:pPr>
      <w:r>
        <w:rPr/>
        <w:t xml:space="preserve">Profile</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Croatian</w:t>
      </w:r>
    </w:p>
    <w:p>
      <w:pPr>
        <w:pStyle w:val="Heading2"/>
      </w:pPr>
      <w:bookmarkStart w:id="6" w:name="_Toc8"/>
      <w:r>
        <w:t>Volume</w:t>
      </w:r>
      <w:bookmarkEnd w:id="6"/>
    </w:p>
    <w:p>
      <w:pPr/>
      <w:r>
        <w:rPr/>
        <w:t xml:space="preserve">66</w:t>
      </w:r>
    </w:p>
    <w:p>
      <w:pPr>
        <w:pStyle w:val="Heading2"/>
      </w:pPr>
      <w:bookmarkStart w:id="7" w:name="_Toc9"/>
      <w:r>
        <w:t>Issue</w:t>
      </w:r>
      <w:bookmarkEnd w:id="7"/>
    </w:p>
    <w:p>
      <w:pPr/>
      <w:r>
        <w:rPr/>
        <w:t xml:space="preserve">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Rattinger M.</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Školski vjesnik: časopis za pedagogijsku teoriju i praksu</w:t>
      </w:r>
    </w:p>
    <w:p>
      <w:pPr>
        <w:pStyle w:val="Heading2"/>
      </w:pPr>
      <w:bookmarkStart w:id="13" w:name="_Toc15"/>
      <w:r>
        <w:t>Topics</w:t>
      </w:r>
      <w:bookmarkEnd w:id="13"/>
    </w:p>
    <w:p>
      <w:pPr/>
      <w:r>
        <w:rPr/>
        <w:t xml:space="preserve">Internet usage, practices and engagement</w:t>
      </w:r>
    </w:p>
    <w:p>
      <w:pPr>
        <w:pStyle w:val="Heading2"/>
      </w:pPr>
      <w:bookmarkStart w:id="14" w:name="_Toc16"/>
      <w:r>
        <w:t>Sample</w:t>
      </w:r>
      <w:bookmarkEnd w:id="14"/>
    </w:p>
    <w:p>
      <w:pPr/>
      <w:r>
        <w:rPr/>
        <w:t xml:space="preserve">117 students - 6th and 7th grade,  56% male. 48 participants come from larger city, 22 from smaller city, and 47 from a smaller place (not a city)</w:t>
      </w:r>
    </w:p>
    <w:p>
      <w:pPr>
        <w:pStyle w:val="Heading2"/>
      </w:pPr>
      <w:bookmarkStart w:id="15" w:name="_Toc17"/>
      <w:r>
        <w:t>Implications For Parents About</w:t>
      </w:r>
      <w:bookmarkEnd w:id="15"/>
    </w:p>
    <w:p>
      <w:pPr/>
      <w:r>
        <w:rPr/>
        <w:t xml:space="preserve">Parenting guidance / support </w:t>
      </w:r>
    </w:p>
    <w:p>
      <w:pPr>
        <w:pStyle w:val="Heading2"/>
      </w:pPr>
      <w:bookmarkStart w:id="16" w:name="_Toc18"/>
      <w:r>
        <w:t>Implications For Stakeholders About</w:t>
      </w:r>
      <w:bookmarkEnd w:id="16"/>
    </w:p>
    <w:p>
      <w:pPr/>
      <w:r>
        <w:rPr/>
        <w:t xml:space="preserve">Other</w:t>
      </w:r>
    </w:p>
    <w:p>
      <w:pPr>
        <w:pStyle w:val="Heading2"/>
      </w:pPr>
      <w:bookmarkStart w:id="17" w:name="_Toc19"/>
      <w:r>
        <w:t>Other Stakeholder Implication</w:t>
      </w:r>
      <w:bookmarkEnd w:id="17"/>
    </w:p>
    <w:p>
      <w:pPr/>
      <w:r>
        <w:rPr/>
        <w:t xml:space="preserve">Institutions in charge of organizing spare time of children</w:t>
      </w:r>
    </w:p>
    <w:p>
      <w:pPr>
        <w:pStyle w:val="Heading1"/>
      </w:pPr>
      <w:bookmarkStart w:id="18" w:name="_Toc20"/>
      <w:r>
        <w:t>Abstract</w:t>
      </w:r>
      <w:bookmarkEnd w:id="18"/>
    </w:p>
    <w:p>
      <w:pPr/>
      <w:r>
        <w:rPr/>
        <w:t xml:space="preserve">Students’ leisure time is the time they still have after they have completed all their school and family duties. There are various ways in which students can spend their free time, and various possibilities of influencing the way they spend it (Byrne et al., 2006). This paper explores how much leisure time young teenagers have, how they spend it, and to what extent and in which ways online social networks are present in the free time of the research population. The results indicate that young teenagers have about four hours of free time a day, on average, and that during that time about 75% of respondents participate in various organized leisure activities. Furthermore, 89% of respondents have profiles on online social networks, and spend about one third of their free time online. Despite the high interest they express for this kind of socializing, the majority of respondents prefer meeting their peers face to face. The paper suggests that there is a need for more organized outdoor activities, which would make it possible for teenagers to spend time with their peers, and that more attention should be paid to media education.</w:t>
      </w:r>
    </w:p>
    <w:p>
      <w:pPr>
        <w:pStyle w:val="Heading1"/>
      </w:pPr>
      <w:bookmarkStart w:id="19" w:name="_Toc21"/>
      <w:r>
        <w:t>Outcome</w:t>
      </w:r>
      <w:bookmarkEnd w:id="19"/>
    </w:p>
    <w:p>
      <w:pPr/>
      <w:r>
        <w:rPr/>
        <w:t xml:space="preserve">Students have on average 4 hours of free time during a day, and 75% of them use that time to participate in different activities (sports, music, foreign languages, etc). 89% of participants in this research claim to have profile on social media, most of them are on Facebook and Instagram. When asked when did they first open up a profile on social media, the average age turned out to be 10,1 years. They use social media several times a day (41%), or at least once a day (13%), and there is a significant number of students who are constantly online (22%). Students are mostly worried about their safety online, and they take precautionary measures (64%), and for most of them, their parents have knowledge about their online presence.
What is interesting is that 89% of students would rather hang out with friends in person, than on social media.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CA10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2025-10-16T15:18:40+00:00</dcterms:created>
  <dcterms:modified xsi:type="dcterms:W3CDTF">2025-10-16T15:18:40+00:00</dcterms:modified>
</cp:coreProperties>
</file>

<file path=docProps/custom.xml><?xml version="1.0" encoding="utf-8"?>
<Properties xmlns="http://schemas.openxmlformats.org/officeDocument/2006/custom-properties" xmlns:vt="http://schemas.openxmlformats.org/officeDocument/2006/docPropsVTypes"/>
</file>