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Patterns of internet use and mental health of high school students in Istria County, Croatia: cross-sectional study</w:t></w:r></w:p><w:p><w:pPr><w:pStyle w:val="Heading1"/></w:pPr><w:bookmarkStart w:id="1" w:name="_Toc2"/><w:r><w:t>Details</w:t></w:r><w:bookmarkEnd w:id="1"/></w:p><w:p><w:pPr><w:pStyle w:val="Heading2"/></w:pPr><w:bookmarkStart w:id="2" w:name="_Toc3"/><w:r><w:t>DOI</w:t></w:r><w:bookmarkEnd w:id="2"/></w:p><w:p><w:pPr/><w:r><w:rPr/><w:t xml:space="preserve">10.3325/cmj.2015.56.297</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Volume</w:t></w:r><w:bookmarkEnd w:id="5"/></w:p><w:p><w:pPr/><w:r><w:rPr/><w:t xml:space="preserve">56</w:t></w:r></w:p><w:p><w:pPr><w:pStyle w:val="Heading2"/></w:pPr><w:bookmarkStart w:id="6" w:name="_Toc7"/><w:r><w:t>Issue</w:t></w:r><w:bookmarkEnd w:id="6"/></w:p><w:p><w:pPr/><w:r><w:rPr/><w:t xml:space="preserve">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Bezinović P.;Roviš D.;Rončević N.;Bilajac L.</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Croatian Medical Journal</w:t></w:r></w:p><w:p><w:pPr><w:pStyle w:val="Heading2"/></w:pPr><w:bookmarkStart w:id="12" w:name="_Toc13"/><w:r><w:t>Topics</w:t></w:r><w:bookmarkEnd w:id="12"/></w:p><w:p><w:pPr><w:pStyle w:val="Heading2"/></w:pPr><w:bookmarkStart w:id="13" w:name="_Toc14"/><w:r><w:t>Sample</w:t></w:r><w:bookmarkEnd w:id="13"/></w:p><w:p><w:pPr/><w:r><w:rPr/><w:t xml:space="preserve">"The study was conducted in December 2013 on a representative sample of all high schools (22 schools) in Istria County, Croatia. A proportional stratified sample of students was drawn  from  the  first  to  fourth  grade  from  every  school.  A sample of 20% of students was randomly chosen from each generation by using the Research Randomizer program (24). The study involved N = 1539 students, 772 (50.1%) male and 767 (49.9%) female. The mean age of participants was 16.26 
years (standard deviation = 1.187 years)." Beznović et al, 2015, 298</w:t></w:r></w:p><w:p><w:pPr><w:pStyle w:val="Heading2"/></w:pPr><w:bookmarkStart w:id="14" w:name="_Toc15"/><w:r><w:t>Implications For Policy Makers About</w:t></w:r><w:bookmarkEnd w:id="14"/></w:p><w:p><w:pPr/><w:r><w:rPr/><w:t xml:space="preserve">Other</w:t></w:r></w:p><w:p><w:pPr><w:pStyle w:val="Heading2"/></w:pPr><w:bookmarkStart w:id="15" w:name="_Toc16"/><w:r><w:t>Other PolicyMaker Implication</w:t></w:r><w:bookmarkEnd w:id="15"/></w:p><w:p><w:pPr/><w:r><w:rPr/><w:t xml:space="preserve">Health care</w:t></w:r></w:p><w:p><w:pPr><w:pStyle w:val="Heading1"/></w:pPr><w:bookmarkStart w:id="16" w:name="_Toc17"/><w:r><w:t>Abstract</w:t></w:r><w:bookmarkEnd w:id="16"/></w:p><w:p><w:pPr/><w:r><w:rPr/><w:t xml:space="preserve">Aim: To  examine  associations  between  different  forms  of internet  use  and  a  number  of  psychological  variables  related to mental health in adolescents.
Methods: A  cross-sectional  survey  was  carried  out  on  a representative sample of students (N = 1539) from all high schools in  the  region  of Istria  in  Croatia (14-19  years). The associations between four factors of internet use and nine mental  health  indicators  were  analyzed  using  canonical correlation analysis.
Results: The  four  canonical  functions  suggested  a  significant  association  between  different  types  of  internet  use and  specific  indicators  of  mental  health  (P < 0.001).  Problematic  internet  use,  more  typical  among  boys,  was  associated  with  general  aggressive  behavior  and  substance abuse  (P < 0.001).  Experiences  of  harassment,  more  typical  among  girls,  were  associated  with  health  complaints, symptoms  of  depression,  loneliness,  and  fear  of  negative 
evaluation  (P < 0.001).  Using  the  internet  for  communication  and  entertainment  was  associated  with  better  relationships  with  peers  (P < 0.001),  while  use  of  the  internet for academic purposes was associated with conscientiousness (P < 0.001).
Conclusion: The  results  suggest  that  different  patterns  of internet  use  are  significantly  associated  with  specific  sets of positive and negative mental health indicators. The data support  the  assumption  that  internet  use  can  have  both positive and adverse effects on the mental health of youth.</w:t></w:r></w:p><w:p><w:pPr><w:pStyle w:val="Heading1"/></w:pPr><w:bookmarkStart w:id="17" w:name="_Toc18"/><w:r><w:t>Outcome</w:t></w:r><w:bookmarkEnd w:id="17"/></w:p><w:p><w:pPr/><w:r><w:rPr/><w:t xml:space="preserve">"With regard to internet use, boys were typically found to be more prone to use unauthorized content and falsely identify themselves on the internet  (P < 0.001),  while girls were significantly more likely to use the internet for meeting academic obligations. With regard to psychological variables, boys expressed overt  aggression significantly more often than girls (P < 0.001), while girls reported significantly more health complaints and symptoms of depression (P <0.001). However, girls were also significantly more likely to develop better and more honest friendships (P < 0.001)." Beznović et al, 2015, 301
"There is an association betwee  patterns of internet use and specific sets of mental health indicators. The first canonical function refers to the syndrome of problem behavior,  in  this  case  characterized  by  false  identification on  the  internet,  downloading  unauthorized  content,  and watching pornographic sites, as well as aggressive behavior and alcohol abuse in real life. This finding confirms the first hypothesis that problematic forms of internet use are associated with negative indicators of mental health, and primarily  with  externalized  symptoms.  The  second  canonical  function  describes  the  victimization experience, ie, harassment and threats on the internet, which was significantly associated with internalized symptoms  of  depression,  anxiety,  loneliness,  and  health complaints. Together,  these  two  canonical  functions  accounted  for  51.8%  of  the  variance  and  represent  significant  patterns  of  associations  between  internet  use  and mental health. It is important to note that these results confirmed  the  syndrome  of  problematic  online  behavior  to be more characteristic for boys while victimizing patterns were more characteristic for girls. Together, these findings confirm the set hypotheses and the premises of the aforementioned theories. The third and the fourth canonical functions describe internet  use  for  the  purpose  of  communication/entertainment  and  for  school  purposes,  respectively,  and  are  thus associated with positive indicators of mental health, positive  social  relationships,  and  a  higher  level  of  conscientiousness  as  personality  traits.  Although  they  accounted for a lesser proportion of the variance, these two canonical functions describe potentially interesting patterns of association between internet use and mental health. Namely, these findings suggest that communication technologies may have some positive effects because they enable faster and  easier  communication,  networking,  friendship-making,  and  completion  of  school  tasks." Beznović et al, 2015, 30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2025-10-18T09:31:59+00:00</dcterms:created>
  <dcterms:modified xsi:type="dcterms:W3CDTF">2025-10-18T09:31:59+00:00</dcterms:modified>
</cp:coreProperties>
</file>

<file path=docProps/custom.xml><?xml version="1.0" encoding="utf-8"?>
<Properties xmlns="http://schemas.openxmlformats.org/officeDocument/2006/custom-properties" xmlns:vt="http://schemas.openxmlformats.org/officeDocument/2006/docPropsVTypes"/>
</file>