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Lets talk about ... – SeXtalks 2.0</w:t>
      </w:r>
    </w:p>
    <w:p>
      <w:pPr>
        <w:pStyle w:val="Heading1"/>
      </w:pPr>
      <w:bookmarkStart w:id="1" w:name="_Toc2"/>
      <w:r>
        <w:t>Keywords</w:t>
      </w:r>
      <w:bookmarkEnd w:id="1"/>
    </w:p>
    <w:p>
      <w:pPr>
        <w:numPr>
          <w:ilvl w:val="0"/>
          <w:numId w:val="5"/>
        </w:numPr>
      </w:pPr>
      <w:r>
        <w:rPr/>
        <w:t xml:space="preserve">internet</w:t>
      </w:r>
    </w:p>
    <w:p>
      <w:pPr>
        <w:numPr>
          <w:ilvl w:val="0"/>
          <w:numId w:val="5"/>
        </w:numPr>
      </w:pPr>
      <w:r>
        <w:rPr/>
        <w:t xml:space="preserve">sexuality</w:t>
      </w:r>
    </w:p>
    <w:p>
      <w:pPr>
        <w:numPr>
          <w:ilvl w:val="0"/>
          <w:numId w:val="5"/>
        </w:numPr>
      </w:pPr>
      <w:r>
        <w:rPr/>
        <w:t xml:space="preserve">porno</w:t>
      </w:r>
    </w:p>
    <w:p>
      <w:pPr>
        <w:numPr>
          <w:ilvl w:val="0"/>
          <w:numId w:val="5"/>
        </w:numPr>
      </w:pPr>
      <w:r>
        <w:rPr/>
        <w:t xml:space="preserve">sex education</w:t>
      </w:r>
    </w:p>
    <w:p>
      <w:pPr>
        <w:numPr>
          <w:ilvl w:val="0"/>
          <w:numId w:val="5"/>
        </w:numPr>
      </w:pPr>
      <w:r>
        <w:rPr/>
        <w:t xml:space="preserve">sexting</w:t>
      </w:r>
    </w:p>
    <w:p>
      <w:pPr>
        <w:numPr>
          <w:ilvl w:val="0"/>
          <w:numId w:val="5"/>
        </w:numPr>
      </w:pPr>
      <w:r>
        <w:rPr/>
        <w:t xml:space="preserve">cyber-grooming</w:t>
      </w:r>
    </w:p>
    <w:p>
      <w:pPr>
        <w:pStyle w:val="Heading1"/>
      </w:pPr>
      <w:bookmarkStart w:id="2" w:name="_Toc3"/>
      <w:r>
        <w:t>Details</w:t>
      </w:r>
      <w:bookmarkEnd w:id="2"/>
    </w:p>
    <w:p>
      <w:pPr>
        <w:pStyle w:val="Heading2"/>
      </w:pPr>
      <w:bookmarkStart w:id="3" w:name="_Toc4"/>
      <w:r>
        <w:t>Year</w:t>
      </w:r>
      <w:bookmarkEnd w:id="3"/>
    </w:p>
    <w:p>
      <w:pPr/>
      <w:r>
        <w:rPr/>
        <w:t xml:space="preserve">2016</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German</w:t>
      </w:r>
    </w:p>
    <w:p>
      <w:pPr>
        <w:pStyle w:val="Heading2"/>
      </w:pPr>
      <w:bookmarkStart w:id="6" w:name="_Toc7"/>
      <w:r>
        <w:t>Volume</w:t>
      </w:r>
      <w:bookmarkEnd w:id="6"/>
    </w:p>
    <w:p>
      <w:pPr/>
      <w:r>
        <w:rPr/>
        <w:t xml:space="preserve">54</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Kaiser-Müller K.;Prochazka E.</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Medienimpulse</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14" w:name="_Toc15"/>
      <w:r>
        <w:t>Sample</w:t>
      </w:r>
      <w:bookmarkEnd w:id="14"/>
    </w:p>
    <w:p>
      <w:pPr/>
      <w:r>
        <w:rPr/>
        <w:t xml:space="preserve">Ongoing workshop series (10-30 adolescents, aged 12-16)</w:t>
      </w:r>
    </w:p>
    <w:p>
      <w:pPr>
        <w:pStyle w:val="Heading2"/>
      </w:pPr>
      <w:bookmarkStart w:id="15" w:name="_Toc16"/>
      <w:r>
        <w:t>Implications For Parents About</w:t>
      </w:r>
      <w:bookmarkEnd w:id="15"/>
    </w:p>
    <w:p>
      <w:pPr>
        <w:pStyle w:val="Heading2"/>
      </w:pPr>
      <w:bookmarkStart w:id="16" w:name="_Toc17"/>
      <w:r>
        <w:t>Implications For Policy Makers About</w:t>
      </w:r>
      <w:bookmarkEnd w:id="16"/>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Fighting against child sexual abuse and child exploitation</w:t>
      </w:r>
    </w:p>
    <w:p>
      <w:pPr>
        <w:pStyle w:val="Heading2"/>
      </w:pPr>
      <w:bookmarkStart w:id="17" w:name="_Toc18"/>
      <w:r>
        <w:t>Implications For Stakeholders About</w:t>
      </w:r>
      <w:bookmarkEnd w:id="17"/>
    </w:p>
    <w:p>
      <w:pPr>
        <w:pStyle w:val="Heading1"/>
      </w:pPr>
      <w:bookmarkStart w:id="18" w:name="_Toc19"/>
      <w:r>
        <w:t>Abstract</w:t>
      </w:r>
      <w:bookmarkEnd w:id="18"/>
    </w:p>
    <w:p>
      <w:pPr/>
      <w:r>
        <w:rPr/>
        <w:t xml:space="preserve">"The workshop is developed and conducted by the experienced psychologists Elke Prochazka and Alexander Pummer.
Both have many years of experience in working with children and young people on the topics of sexuality and media. Thanks to their many years of work at the Austria-wide → 147 Rat auf Draht emergency number and at → Saferinternet.at, they know exactly what the problems of adolescents are and how they can be countered, especially in a preventive way. In the workshop, they deal sensitively with the very personal topic of sexuality and thus create a trusting environment in which this intimate topic can also be discussed." (Kaiser-Müller/Prochazka, 2016, 1-2; translated by the coder)</w:t>
      </w:r>
    </w:p>
    <w:p>
      <w:pPr>
        <w:pStyle w:val="Heading1"/>
      </w:pPr>
      <w:bookmarkStart w:id="19" w:name="_Toc20"/>
      <w:r>
        <w:t>Outcome</w:t>
      </w:r>
      <w:bookmarkEnd w:id="19"/>
    </w:p>
    <w:p>
      <w:pPr/>
      <w:r>
        <w:rPr/>
        <w:t xml:space="preserve">"Trustworthy sources on the topic of love and sexuality on the internet.
Risks: false information, grooming, sexting
Tips on how to prevent grooming and sexting
Legal framework
Information that a pornographic film is not an educational film
Ways to avoid unwanted contact with pornographic content
Risks and safe options for online dating
Possibilities of anonymous counselling (e.g. online counselling)
Information that sexuality is always based on voluntariness, mutual consent and physical and emotional willingness." (SeXtalks 2.0, 2021,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AB1F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2025-10-26T10:36:02+00:00</dcterms:created>
  <dcterms:modified xsi:type="dcterms:W3CDTF">2025-10-26T10:36:02+00:00</dcterms:modified>
</cp:coreProperties>
</file>

<file path=docProps/custom.xml><?xml version="1.0" encoding="utf-8"?>
<Properties xmlns="http://schemas.openxmlformats.org/officeDocument/2006/custom-properties" xmlns:vt="http://schemas.openxmlformats.org/officeDocument/2006/docPropsVTypes"/>
</file>