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citizens: how preschool teachers and children communicate in a digital and global world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Issued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Language</w:t>
      </w:r>
      <w:bookmarkEnd w:id="3"/>
    </w:p>
    <w:p>
      <w:pPr/>
      <w:r>
        <w:rPr/>
        <w:t xml:space="preserve">English</w:t>
      </w:r>
    </w:p>
    <w:p>
      <w:pPr>
        <w:pStyle w:val="Heading2"/>
      </w:pPr>
      <w:bookmarkStart w:id="4" w:name="_Toc5"/>
      <w:r>
        <w:t>Start Page</w:t>
      </w:r>
      <w:bookmarkEnd w:id="4"/>
    </w:p>
    <w:p>
      <w:pPr>
        <w:pStyle w:val="Heading2"/>
      </w:pPr>
      <w:bookmarkStart w:id="5" w:name="_Toc6"/>
      <w:r>
        <w:t>End Page</w:t>
      </w:r>
      <w:bookmarkEnd w:id="5"/>
    </w:p>
    <w:p>
      <w:pPr>
        <w:pStyle w:val="Heading2"/>
      </w:pPr>
      <w:bookmarkStart w:id="6" w:name="_Toc7"/>
      <w:r>
        <w:t>Editors</w:t>
      </w:r>
      <w:bookmarkEnd w:id="6"/>
    </w:p>
    <w:p>
      <w:pPr/>
      <w:r>
        <w:rPr/>
        <w:t xml:space="preserve">Grey C.; Palaiologou I.</w:t>
      </w:r>
    </w:p>
    <w:p>
      <w:pPr>
        <w:pStyle w:val="Heading2"/>
      </w:pPr>
      <w:bookmarkStart w:id="7" w:name="_Toc8"/>
      <w:r>
        <w:t>Authors</w:t>
      </w:r>
      <w:bookmarkEnd w:id="7"/>
    </w:p>
    <w:p>
      <w:pPr/>
      <w:r>
        <w:rPr/>
        <w:t xml:space="preserve">Thestrup K.</w:t>
      </w:r>
    </w:p>
    <w:p>
      <w:pPr>
        <w:pStyle w:val="Heading2"/>
      </w:pPr>
      <w:bookmarkStart w:id="8" w:name="_Toc9"/>
      <w:r>
        <w:t>Type</w:t>
      </w:r>
      <w:bookmarkEnd w:id="8"/>
    </w:p>
    <w:p>
      <w:pPr/>
      <w:r>
        <w:rPr/>
        <w:t xml:space="preserve">Book chapter</w:t>
      </w:r>
    </w:p>
    <w:p>
      <w:pPr>
        <w:pStyle w:val="Heading2"/>
      </w:pPr>
      <w:bookmarkStart w:id="9" w:name="_Toc10"/>
      <w:r>
        <w:t>Book title</w:t>
      </w:r>
      <w:bookmarkEnd w:id="9"/>
    </w:p>
    <w:p>
      <w:pPr/>
      <w:r>
        <w:rPr/>
        <w:t xml:space="preserve">Early learning in the digital age</w:t>
      </w:r>
    </w:p>
    <w:p>
      <w:pPr>
        <w:pStyle w:val="Heading2"/>
      </w:pPr>
      <w:bookmarkStart w:id="10" w:name="_Toc11"/>
      <w:r>
        <w:t>Publisher</w:t>
      </w:r>
      <w:bookmarkEnd w:id="10"/>
    </w:p>
    <w:p>
      <w:pPr/>
      <w:r>
        <w:rPr/>
        <w:t xml:space="preserve">SAGE Publications</w:t>
      </w:r>
    </w:p>
    <w:p>
      <w:pPr>
        <w:pStyle w:val="Heading2"/>
      </w:pPr>
      <w:bookmarkStart w:id="11" w:name="_Toc12"/>
      <w:r>
        <w:t>Place</w:t>
      </w:r>
      <w:bookmarkEnd w:id="11"/>
    </w:p>
    <w:p>
      <w:pPr/>
      <w:r>
        <w:rPr/>
        <w:t xml:space="preserve">London</w:t>
      </w:r>
    </w:p>
    <w:p>
      <w:pPr>
        <w:pStyle w:val="Heading2"/>
      </w:pPr>
      <w:bookmarkStart w:id="12" w:name="_Toc13"/>
      <w:r>
        <w:t>Sample</w:t>
      </w:r>
      <w:bookmarkEnd w:id="12"/>
    </w:p>
    <w:p>
      <w:pPr/>
      <w:r>
        <w:rPr/>
        <w:t xml:space="preserve">Based on 4 action research projects that tool place in Denmark between 2005 and 2017.</w:t>
      </w:r>
    </w:p>
    <w:p>
      <w:pPr>
        <w:pStyle w:val="Heading1"/>
      </w:pPr>
      <w:bookmarkStart w:id="13" w:name="_Toc14"/>
      <w:r>
        <w:t>Abstract</w:t>
      </w:r>
      <w:bookmarkEnd w:id="13"/>
    </w:p>
    <w:p>
      <w:pPr/>
      <w:r>
        <w:rPr/>
        <w:t xml:space="preserve"/>
      </w:r>
    </w:p>
    <w:p>
      <w:pPr>
        <w:pStyle w:val="Heading1"/>
      </w:pPr>
      <w:bookmarkStart w:id="14" w:name="_Toc15"/>
      <w:r>
        <w:t>Outcome</w:t>
      </w:r>
      <w:bookmarkEnd w:id="14"/>
    </w:p>
    <w:p>
      <w:pPr/>
      <w:r>
        <w:rPr/>
        <w:t xml:space="preserve">Debates the issue of how preschool teachers can work in a globalized, digital world
Practical ideas on how to use digitalmedia in a school/pedagogical context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2025-10-19T06:18:33+00:00</dcterms:created>
  <dcterms:modified xsi:type="dcterms:W3CDTF">2025-10-19T06:18:33+00:00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