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i gymnasiet: Mellem forbud og ligegyldighed</w:t>
      </w:r>
    </w:p>
    <w:p>
      <w:pPr>
        <w:pStyle w:val="Title"/>
      </w:pPr>
      <w:r>
        <w:t>Engl. transl.: Social media in high school: Between prohibition and indifference</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 high school</w:t>
      </w:r>
    </w:p>
    <w:p>
      <w:pPr>
        <w:numPr>
          <w:ilvl w:val="0"/>
          <w:numId w:val="5"/>
        </w:numPr>
      </w:pPr>
      <w:r>
        <w:rPr/>
        <w:t xml:space="preserve"> multiplex</w:t>
      </w:r>
    </w:p>
    <w:p>
      <w:pPr>
        <w:numPr>
          <w:ilvl w:val="0"/>
          <w:numId w:val="5"/>
        </w:numPr>
      </w:pPr>
      <w:r>
        <w:rPr/>
        <w:t xml:space="preserve"> prohibition</w:t>
      </w:r>
    </w:p>
    <w:p>
      <w:pPr>
        <w:numPr>
          <w:ilvl w:val="0"/>
          <w:numId w:val="5"/>
        </w:numPr>
      </w:pPr>
      <w:r>
        <w:rPr/>
        <w:t xml:space="preserve"> indifference</w:t>
      </w:r>
    </w:p>
    <w:p>
      <w:pPr>
        <w:numPr>
          <w:ilvl w:val="0"/>
          <w:numId w:val="5"/>
        </w:numPr>
      </w:pPr>
      <w:r>
        <w:rPr/>
        <w:t xml:space="preserve"> IT literacy</w:t>
      </w:r>
    </w:p>
    <w:p>
      <w:pPr>
        <w:numPr>
          <w:ilvl w:val="0"/>
          <w:numId w:val="5"/>
        </w:numPr>
      </w:pPr>
      <w:r>
        <w:rPr/>
        <w:t xml:space="preserve"> digital literacy</w:t>
      </w:r>
    </w:p>
    <w:p>
      <w:pPr>
        <w:numPr>
          <w:ilvl w:val="0"/>
          <w:numId w:val="5"/>
        </w:numPr>
      </w:pPr>
      <w:r>
        <w:rPr/>
        <w:t xml:space="preserve"> education</w:t>
      </w:r>
    </w:p>
    <w:p>
      <w:pPr>
        <w:numPr>
          <w:ilvl w:val="0"/>
          <w:numId w:val="5"/>
        </w:numPr>
      </w:pPr>
      <w:r>
        <w:rPr/>
        <w:t xml:space="preserve"> Twitter</w:t>
      </w:r>
    </w:p>
    <w:p>
      <w:pPr>
        <w:numPr>
          <w:ilvl w:val="0"/>
          <w:numId w:val="5"/>
        </w:numPr>
      </w:pPr>
      <w:r>
        <w:rPr/>
        <w:t xml:space="preserve"> Wiki</w:t>
      </w:r>
    </w:p>
    <w:p>
      <w:pPr>
        <w:numPr>
          <w:ilvl w:val="0"/>
          <w:numId w:val="5"/>
        </w:numPr>
      </w:pPr>
      <w:r>
        <w:rPr/>
        <w:t xml:space="preserve"> didactic</w:t>
      </w:r>
    </w:p>
    <w:p>
      <w:pPr>
        <w:numPr>
          <w:ilvl w:val="0"/>
          <w:numId w:val="5"/>
        </w:numPr>
      </w:pPr>
      <w:r>
        <w:rPr/>
        <w:t xml:space="preserve"> it didactics</w:t>
      </w:r>
    </w:p>
    <w:p>
      <w:pPr>
        <w:numPr>
          <w:ilvl w:val="0"/>
          <w:numId w:val="5"/>
        </w:numPr>
      </w:pPr>
      <w:r>
        <w:rPr/>
        <w:t xml:space="preserve"> SME</w:t>
      </w:r>
    </w:p>
    <w:p>
      <w:pPr>
        <w:numPr>
          <w:ilvl w:val="0"/>
          <w:numId w:val="5"/>
        </w:numPr>
      </w:pPr>
      <w:r>
        <w:rPr/>
        <w:t xml:space="preserve"> Socio Media Education</w:t>
      </w:r>
    </w:p>
    <w:p>
      <w:pPr>
        <w:numPr>
          <w:ilvl w:val="0"/>
          <w:numId w:val="5"/>
        </w:numPr>
      </w:pPr>
      <w:r>
        <w:rPr/>
        <w:t xml:space="preserve"> action research</w:t>
      </w:r>
    </w:p>
    <w:p>
      <w:pPr>
        <w:numPr>
          <w:ilvl w:val="0"/>
          <w:numId w:val="5"/>
        </w:numPr>
      </w:pPr>
      <w:r>
        <w:rPr/>
        <w:t xml:space="preserve"> experiment</w:t>
      </w:r>
    </w:p>
    <w:p>
      <w:pPr>
        <w:numPr>
          <w:ilvl w:val="0"/>
          <w:numId w:val="5"/>
        </w:numPr>
      </w:pPr>
      <w:r>
        <w:rPr/>
        <w:t xml:space="preserve"> Skive</w:t>
      </w:r>
    </w:p>
    <w:p>
      <w:pPr>
        <w:pStyle w:val="Heading1"/>
      </w:pPr>
      <w:bookmarkStart w:id="2" w:name="_Toc4"/>
      <w:r>
        <w:t>Details</w:t>
      </w:r>
      <w:bookmarkEnd w:id="2"/>
    </w:p>
    <w:p>
      <w:pPr>
        <w:pStyle w:val="Heading2"/>
      </w:pPr>
      <w:bookmarkStart w:id="3" w:name="_Toc5"/>
      <w:r>
        <w:t>Year</w:t>
      </w:r>
      <w:bookmarkEnd w:id="3"/>
    </w:p>
    <w:p>
      <w:pPr/>
      <w:r>
        <w:rPr/>
        <w:t xml:space="preserve">2013</w:t>
      </w:r>
    </w:p>
    <w:p>
      <w:pPr>
        <w:pStyle w:val="Heading2"/>
      </w:pPr>
      <w:bookmarkStart w:id="4" w:name="_Toc6"/>
      <w:r>
        <w:t>Issued</w:t>
      </w:r>
      <w:bookmarkEnd w:id="4"/>
    </w:p>
    <w:p>
      <w:pPr/>
      <w:r>
        <w:rPr/>
        <w:t xml:space="preserve">2013</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Sociale medier i gymnasiet: Mellem forbud og ligegyldighed</w:t>
      </w:r>
    </w:p>
    <w:p>
      <w:pPr>
        <w:pStyle w:val="Heading2"/>
      </w:pPr>
      <w:bookmarkStart w:id="11" w:name="_Toc13"/>
      <w:r>
        <w:t>Publisher</w:t>
      </w:r>
      <w:bookmarkEnd w:id="11"/>
    </w:p>
    <w:p>
      <w:pPr/>
      <w:r>
        <w:rPr/>
        <w:t xml:space="preserve">Forlaget Unge Pædagoger</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2"/>
      </w:pPr>
      <w:bookmarkStart w:id="14" w:name="_Toc16"/>
      <w:r>
        <w:t>Sample</w:t>
      </w:r>
      <w:bookmarkEnd w:id="14"/>
    </w:p>
    <w:p>
      <w:pPr/>
      <w:r>
        <w:rPr/>
        <w:t xml:space="preserve">The first year of the Socio Media Education experiment research project</w:t>
      </w:r>
    </w:p>
    <w:p>
      <w:pPr>
        <w:pStyle w:val="Heading1"/>
      </w:pPr>
      <w:bookmarkStart w:id="15" w:name="_Toc17"/>
      <w:r>
        <w:t>Abstract</w:t>
      </w:r>
      <w:bookmarkEnd w:id="15"/>
    </w:p>
    <w:p>
      <w:pPr/>
      <w:r>
        <w:rPr/>
        <w:t xml:space="preserve">This book reports on the first year of the Socio Media Education experiment, which thematized the concrete challenge it is to establish a good IT culture in a high school class. Based on the results, the book examines both how to create a good IT culture in a classroom and how to improve participation, attention and engagement through the use of social media in teaching. In addition, the question of how teachers can intervene positively without prohibition or indifference in relation to students' media use is addressed.
On the basis of national and international research results, the difficulties and opportunities that the new media bring with them in relation to teaching are defined and discussed.
Seen as a research report, the book places itself at the center of the debate on how we establish the framework for individual IT education and a good IT culture in the classes in our educational institutions.
The book is aimed at all teachers - in primary school, in colleges and universities, who have realized that there is no point in hiding from the media revolution or shaping that access to the classroom. For this, the book is aimed at our peers who work in the same problem area, at education leaders who are aware of the problem and want to know more about opportunities and pitfalls. For this purpose, the book is aimed at university students and others who are interested in the rapid media development of the time and who would like to have theory, research overview and concrete empirical results at their disposal.</w:t>
      </w:r>
    </w:p>
    <w:p>
      <w:pPr>
        <w:pStyle w:val="Heading1"/>
      </w:pPr>
      <w:bookmarkStart w:id="16" w:name="_Toc18"/>
      <w:r>
        <w:t>Outcome</w:t>
      </w:r>
      <w:bookmarkEnd w:id="16"/>
    </w:p>
    <w:p>
      <w:pPr/>
      <w:r>
        <w:rPr/>
        <w:t xml:space="preserve">On the basis of national and international research results, the difficulties and opportunities that the new media bring with them in relation to teaching are defined and discussed.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B6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2025-11-20T01:06:53+00:00</dcterms:created>
  <dcterms:modified xsi:type="dcterms:W3CDTF">2025-11-20T01:06:53+00:00</dcterms:modified>
</cp:coreProperties>
</file>

<file path=docProps/custom.xml><?xml version="1.0" encoding="utf-8"?>
<Properties xmlns="http://schemas.openxmlformats.org/officeDocument/2006/custom-properties" xmlns:vt="http://schemas.openxmlformats.org/officeDocument/2006/docPropsVTypes"/>
</file>