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Den medialiserede leg</w:t>
      </w:r>
    </w:p>
    <w:p>
      <w:pPr>
        <w:pStyle w:val="Title"/>
      </w:pPr>
      <w:r>
        <w:t>Engl. transl.: The mediated play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play</w:t>
      </w:r>
    </w:p>
    <w:p>
      <w:pPr>
        <w:numPr>
          <w:ilvl w:val="0"/>
          <w:numId w:val="5"/>
        </w:numPr>
      </w:pPr>
      <w:r>
        <w:rPr/>
        <w:t xml:space="preserve"> media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2016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2016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Danish</w:t>
      </w:r>
    </w:p>
    <w:p>
      <w:pPr>
        <w:pStyle w:val="Heading2"/>
      </w:pPr>
      <w:bookmarkStart w:id="6" w:name="_Toc8"/>
      <w:r>
        <w:t>Start Page</w:t>
      </w:r>
      <w:bookmarkEnd w:id="6"/>
    </w:p>
    <w:p>
      <w:pPr>
        <w:pStyle w:val="Heading2"/>
      </w:pPr>
      <w:bookmarkStart w:id="7" w:name="_Toc9"/>
      <w:r>
        <w:t>End Page</w:t>
      </w:r>
      <w:bookmarkEnd w:id="7"/>
    </w:p>
    <w:p>
      <w:pPr>
        <w:pStyle w:val="Heading2"/>
      </w:pPr>
      <w:bookmarkStart w:id="8" w:name="_Toc10"/>
      <w:r>
        <w:t>Editors</w:t>
      </w:r>
      <w:bookmarkEnd w:id="8"/>
    </w:p>
    <w:p>
      <w:pPr/>
      <w:r>
        <w:rPr/>
        <w:t xml:space="preserve">Hjarvard S.</w:t>
      </w:r>
    </w:p>
    <w:p>
      <w:pPr>
        <w:pStyle w:val="Heading2"/>
      </w:pPr>
      <w:bookmarkStart w:id="9" w:name="_Toc11"/>
      <w:r>
        <w:t>Authors</w:t>
      </w:r>
      <w:bookmarkEnd w:id="9"/>
    </w:p>
    <w:p>
      <w:pPr/>
      <w:r>
        <w:rPr/>
        <w:t xml:space="preserve">Johansen S. L.</w:t>
      </w:r>
    </w:p>
    <w:p>
      <w:pPr>
        <w:pStyle w:val="Heading2"/>
      </w:pPr>
      <w:bookmarkStart w:id="10" w:name="_Toc12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3"/>
      <w:r>
        <w:t>Book title</w:t>
      </w:r>
      <w:bookmarkEnd w:id="11"/>
    </w:p>
    <w:p>
      <w:pPr/>
      <w:r>
        <w:rPr/>
        <w:t xml:space="preserve">Medialisering : mediernes rolle i social og kulturel forandring</w:t>
      </w:r>
    </w:p>
    <w:p>
      <w:pPr>
        <w:pStyle w:val="Heading2"/>
      </w:pPr>
      <w:bookmarkStart w:id="12" w:name="_Toc14"/>
      <w:r>
        <w:t>Publisher</w:t>
      </w:r>
      <w:bookmarkEnd w:id="12"/>
    </w:p>
    <w:p>
      <w:pPr/>
      <w:r>
        <w:rPr/>
        <w:t xml:space="preserve">Hans Reitzels Forlag</w:t>
      </w:r>
    </w:p>
    <w:p>
      <w:pPr>
        <w:pStyle w:val="Heading2"/>
      </w:pPr>
      <w:bookmarkStart w:id="13" w:name="_Toc15"/>
      <w:r>
        <w:t>Place</w:t>
      </w:r>
      <w:bookmarkEnd w:id="13"/>
    </w:p>
    <w:p>
      <w:pPr/>
      <w:r>
        <w:rPr/>
        <w:t xml:space="preserve">Copenhagen</w:t>
      </w:r>
    </w:p>
    <w:p>
      <w:pPr>
        <w:pStyle w:val="Heading2"/>
      </w:pPr>
      <w:bookmarkStart w:id="14" w:name="_Toc16"/>
      <w:r>
        <w:t>Topics</w:t>
      </w:r>
      <w:bookmarkEnd w:id="14"/>
    </w:p>
    <w:p>
      <w:pPr/>
      <w:r>
        <w:rPr/>
        <w:t xml:space="preserve">Other</w:t>
      </w:r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Mediated play. Children and digital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083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2025-10-18T14:13:59+00:00</dcterms:created>
  <dcterms:modified xsi:type="dcterms:W3CDTF">2025-10-18T14:13:59+00:00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