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Being a football kid: football as a mediatised play practice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2016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Start Page</w:t>
      </w:r>
      <w:bookmarkEnd w:id="5"/>
    </w:p>
    <w:p>
      <w:pPr>
        <w:pStyle w:val="Heading2"/>
      </w:pPr>
      <w:bookmarkStart w:id="6" w:name="_Toc7"/>
      <w:r>
        <w:t>End Page</w:t>
      </w:r>
      <w:bookmarkEnd w:id="6"/>
    </w:p>
    <w:p>
      <w:pPr>
        <w:pStyle w:val="Heading2"/>
      </w:pPr>
      <w:bookmarkStart w:id="7" w:name="_Toc8"/>
      <w:r>
        <w:t>Editors</w:t>
      </w:r>
      <w:bookmarkEnd w:id="7"/>
    </w:p>
    <w:p>
      <w:pPr/>
      <w:r>
        <w:rPr/>
        <w:t xml:space="preserve">Schwell A.; Buchowski A.; Kowalska M.; Szogs N.</w:t>
      </w:r>
    </w:p>
    <w:p>
      <w:pPr>
        <w:pStyle w:val="Heading2"/>
      </w:pPr>
      <w:bookmarkStart w:id="8" w:name="_Toc9"/>
      <w:r>
        <w:t>Authors</w:t>
      </w:r>
      <w:bookmarkEnd w:id="8"/>
    </w:p>
    <w:p>
      <w:pPr/>
      <w:r>
        <w:rPr/>
        <w:t xml:space="preserve">Johansen S. L.</w:t>
      </w:r>
    </w:p>
    <w:p>
      <w:pPr>
        <w:pStyle w:val="Heading2"/>
      </w:pPr>
      <w:bookmarkStart w:id="9" w:name="_Toc10"/>
      <w:r>
        <w:t>Type</w:t>
      </w:r>
      <w:bookmarkEnd w:id="9"/>
    </w:p>
    <w:p>
      <w:pPr/>
      <w:r>
        <w:rPr/>
        <w:t xml:space="preserve">Book chapter</w:t>
      </w:r>
    </w:p>
    <w:p>
      <w:pPr>
        <w:pStyle w:val="Heading2"/>
      </w:pPr>
      <w:bookmarkStart w:id="10" w:name="_Toc11"/>
      <w:r>
        <w:t>Book title</w:t>
      </w:r>
      <w:bookmarkEnd w:id="10"/>
    </w:p>
    <w:p>
      <w:pPr/>
      <w:r>
        <w:rPr/>
        <w:t xml:space="preserve">New ethnographies of football in Europe : people, passions, politics</w:t>
      </w:r>
    </w:p>
    <w:p>
      <w:pPr>
        <w:pStyle w:val="Heading2"/>
      </w:pPr>
      <w:bookmarkStart w:id="11" w:name="_Toc12"/>
      <w:r>
        <w:t>Publisher</w:t>
      </w:r>
      <w:bookmarkEnd w:id="11"/>
    </w:p>
    <w:p>
      <w:pPr/>
      <w:r>
        <w:rPr/>
        <w:t xml:space="preserve">Palgrave Macmillan</w:t>
      </w:r>
    </w:p>
    <w:p>
      <w:pPr>
        <w:pStyle w:val="Heading2"/>
      </w:pPr>
      <w:bookmarkStart w:id="12" w:name="_Toc13"/>
      <w:r>
        <w:t>Topics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Sample</w:t>
      </w:r>
      <w:bookmarkEnd w:id="13"/>
    </w:p>
    <w:p>
      <w:pPr/>
      <w:r>
        <w:rPr/>
        <w:t xml:space="preserve">empirical fieldwork among Danish children aged 8 to 13</w:t>
      </w:r>
    </w:p>
    <w:p>
      <w:pPr>
        <w:pStyle w:val="Heading1"/>
      </w:pPr>
      <w:bookmarkStart w:id="14" w:name="_Toc15"/>
      <w:r>
        <w:t>Abstract</w:t>
      </w:r>
      <w:bookmarkEnd w:id="14"/>
    </w:p>
    <w:p>
      <w:pPr/>
      <w:r>
        <w:rPr/>
        <w:t xml:space="preserve">Media and mediatization must be seen as a prerequisite for children’s play today. Children’s fan cultures cover a wide range of topics; yet, football is a field with specific explanatory power due to its structural and cultural specificities. In this chapter, football is seen as a specific play practice, carried out both physically and through engagements with a diverse range of traditional and new media. The chapter draws on empirical fieldwork among Danish children aged 8 to 13, describing football kids as active users of media, active play practitioners, and active performers of identity projects in relation to friends and family. For these children, football as a mediatized play practice is their point of departure, forming the grounds of their everyday practices.</w:t>
      </w:r>
    </w:p>
    <w:p>
      <w:pPr>
        <w:pStyle w:val="Heading1"/>
      </w:pPr>
      <w:bookmarkStart w:id="15" w:name="_Toc16"/>
      <w:r>
        <w:t>Outcome</w:t>
      </w:r>
      <w:bookmarkEnd w:id="15"/>
    </w:p>
    <w:p>
      <w:pPr/>
      <w:r>
        <w:rPr/>
        <w:t xml:space="preserve">describing football kids as active users of media, active play practitioners, and active performers of identity projects in relation to friends and family. For these children, football as a mediatized play practice is their point of departure, forming the grounds of their everyday practices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2025-10-22T17:26:39+00:00</dcterms:created>
  <dcterms:modified xsi:type="dcterms:W3CDTF">2025-10-22T17:26:39+00:00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