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Børns liv og leg med medier</w:t>
      </w:r>
    </w:p>
    <w:p>
      <w:pPr>
        <w:pStyle w:val="Title"/>
      </w:pPr>
      <w:r>
        <w:t>Engl. transl.: Children's lives and play with media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play</w:t>
      </w:r>
    </w:p>
    <w:p>
      <w:pPr>
        <w:numPr>
          <w:ilvl w:val="0"/>
          <w:numId w:val="5"/>
        </w:numPr>
      </w:pPr>
      <w:r>
        <w:rPr/>
        <w:t xml:space="preserve">digital media</w:t>
      </w:r>
    </w:p>
    <w:p>
      <w:pPr>
        <w:numPr>
          <w:ilvl w:val="0"/>
          <w:numId w:val="5"/>
        </w:numPr>
      </w:pPr>
      <w:r>
        <w:rPr/>
        <w:t xml:space="preserve">media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2014</w:t>
      </w:r>
    </w:p>
    <w:p>
      <w:pPr>
        <w:pStyle w:val="Heading2"/>
      </w:pPr>
      <w:bookmarkStart w:id="4" w:name="_Toc6"/>
      <w:r>
        <w:t>Issued</w:t>
      </w:r>
      <w:bookmarkEnd w:id="4"/>
    </w:p>
    <w:p>
      <w:pPr/>
      <w:r>
        <w:rPr/>
        <w:t xml:space="preserve">2014</w:t>
      </w:r>
    </w:p>
    <w:p>
      <w:pPr>
        <w:pStyle w:val="Heading2"/>
      </w:pPr>
      <w:bookmarkStart w:id="5" w:name="_Toc7"/>
      <w:r>
        <w:t>Language</w:t>
      </w:r>
      <w:bookmarkEnd w:id="5"/>
    </w:p>
    <w:p>
      <w:pPr/>
      <w:r>
        <w:rPr/>
        <w:t xml:space="preserve">Danish</w:t>
      </w:r>
    </w:p>
    <w:p>
      <w:pPr>
        <w:pStyle w:val="Heading2"/>
      </w:pPr>
      <w:bookmarkStart w:id="6" w:name="_Toc8"/>
      <w:r>
        <w:t>Start Page</w:t>
      </w:r>
      <w:bookmarkEnd w:id="6"/>
    </w:p>
    <w:p>
      <w:pPr>
        <w:pStyle w:val="Heading2"/>
      </w:pPr>
      <w:bookmarkStart w:id="7" w:name="_Toc9"/>
      <w:r>
        <w:t>End Page</w:t>
      </w:r>
      <w:bookmarkEnd w:id="7"/>
    </w:p>
    <w:p>
      <w:pPr>
        <w:pStyle w:val="Heading2"/>
      </w:pPr>
      <w:bookmarkStart w:id="8" w:name="_Toc10"/>
      <w:r>
        <w:t>Authors</w:t>
      </w:r>
      <w:bookmarkEnd w:id="8"/>
    </w:p>
    <w:p>
      <w:pPr/>
      <w:r>
        <w:rPr/>
        <w:t xml:space="preserve">Johansen S. L.</w:t>
      </w:r>
    </w:p>
    <w:p>
      <w:pPr>
        <w:pStyle w:val="Heading2"/>
      </w:pPr>
      <w:bookmarkStart w:id="9" w:name="_Toc11"/>
      <w:r>
        <w:t>Type</w:t>
      </w:r>
      <w:bookmarkEnd w:id="9"/>
    </w:p>
    <w:p>
      <w:pPr/>
      <w:r>
        <w:rPr/>
        <w:t xml:space="preserve">Book</w:t>
      </w:r>
    </w:p>
    <w:p>
      <w:pPr>
        <w:pStyle w:val="Heading2"/>
      </w:pPr>
      <w:bookmarkStart w:id="10" w:name="_Toc12"/>
      <w:r>
        <w:t>Book title</w:t>
      </w:r>
      <w:bookmarkEnd w:id="10"/>
    </w:p>
    <w:p>
      <w:pPr/>
      <w:r>
        <w:rPr/>
        <w:t xml:space="preserve">Børns liv og leg med medier</w:t>
      </w:r>
    </w:p>
    <w:p>
      <w:pPr>
        <w:pStyle w:val="Heading2"/>
      </w:pPr>
      <w:bookmarkStart w:id="11" w:name="_Toc13"/>
      <w:r>
        <w:t>Publisher</w:t>
      </w:r>
      <w:bookmarkEnd w:id="11"/>
    </w:p>
    <w:p>
      <w:pPr/>
      <w:r>
        <w:rPr/>
        <w:t xml:space="preserve">Dafolo</w:t>
      </w:r>
    </w:p>
    <w:p>
      <w:pPr>
        <w:pStyle w:val="Heading2"/>
      </w:pPr>
      <w:bookmarkStart w:id="12" w:name="_Toc14"/>
      <w:r>
        <w:t>Place</w:t>
      </w:r>
      <w:bookmarkEnd w:id="12"/>
    </w:p>
    <w:p>
      <w:pPr/>
      <w:r>
        <w:rPr/>
        <w:t xml:space="preserve">Aarhus</w:t>
      </w:r>
    </w:p>
    <w:p>
      <w:pPr>
        <w:pStyle w:val="Heading2"/>
      </w:pPr>
      <w:bookmarkStart w:id="13" w:name="_Toc15"/>
      <w:r>
        <w:t>Topics</w:t>
      </w:r>
      <w:bookmarkEnd w:id="13"/>
    </w:p>
    <w:p>
      <w:pPr/>
      <w:r>
        <w:rPr/>
        <w:t xml:space="preserve">Other</w:t>
      </w:r>
    </w:p>
    <w:p>
      <w:pPr>
        <w:pStyle w:val="Heading2"/>
      </w:pPr>
      <w:bookmarkStart w:id="14" w:name="_Toc16"/>
      <w:r>
        <w:t>Implications For Parents About</w:t>
      </w:r>
      <w:bookmarkEnd w:id="14"/>
    </w:p>
    <w:p>
      <w:pPr>
        <w:pStyle w:val="Heading1"/>
      </w:pPr>
      <w:bookmarkStart w:id="15" w:name="_Toc17"/>
      <w:r>
        <w:t>Abstract</w:t>
      </w:r>
      <w:bookmarkEnd w:id="15"/>
    </w:p>
    <w:p>
      <w:pPr/>
      <w:r>
        <w:rPr/>
        <w:t xml:space="preserve"/>
      </w:r>
    </w:p>
    <w:p>
      <w:pPr>
        <w:pStyle w:val="Heading1"/>
      </w:pPr>
      <w:bookmarkStart w:id="16" w:name="_Toc18"/>
      <w:r>
        <w:t>Outcome</w:t>
      </w:r>
      <w:bookmarkEnd w:id="16"/>
    </w:p>
    <w:p>
      <w:pPr/>
      <w:r>
        <w:rPr/>
        <w:t xml:space="preserve">Children's lives and play with media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86AA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2025-10-22T02:43:43+00:00</dcterms:created>
  <dcterms:modified xsi:type="dcterms:W3CDTF">2025-10-22T02:43:43+00:00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