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Hvad er digital dannelse, og hvordan fremmer skolen den?</w:t>
      </w:r>
    </w:p>
    <w:p>
      <w:pPr>
        <w:pStyle w:val="Title"/>
      </w:pPr>
      <w:r>
        <w:t>Engl. transl.: What is digital education and how does the school promote it?</w:t>
      </w:r>
    </w:p>
    <w:p>
      <w:pPr>
        <w:pStyle w:val="Heading1"/>
      </w:pPr>
      <w:bookmarkStart w:id="1" w:name="_Toc3"/>
      <w:r>
        <w:t>Keywords</w:t>
      </w:r>
      <w:bookmarkEnd w:id="1"/>
    </w:p>
    <w:p>
      <w:pPr>
        <w:numPr>
          <w:ilvl w:val="0"/>
          <w:numId w:val="5"/>
        </w:numPr>
      </w:pPr>
      <w:r>
        <w:rPr/>
        <w:t xml:space="preserve">digital literacy</w:t>
      </w:r>
    </w:p>
    <w:p>
      <w:pPr>
        <w:numPr>
          <w:ilvl w:val="0"/>
          <w:numId w:val="5"/>
        </w:numPr>
      </w:pPr>
      <w:r>
        <w:rPr/>
        <w:t xml:space="preserve">school</w:t>
      </w:r>
    </w:p>
    <w:p>
      <w:pPr>
        <w:numPr>
          <w:ilvl w:val="0"/>
          <w:numId w:val="5"/>
        </w:numPr>
      </w:pPr>
      <w:r>
        <w:rPr/>
        <w:t xml:space="preserve">democracy</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Danish</w:t>
      </w:r>
    </w:p>
    <w:p>
      <w:pPr>
        <w:pStyle w:val="Heading2"/>
      </w:pPr>
      <w:bookmarkStart w:id="6" w:name="_Toc8"/>
      <w:r>
        <w:t>Volume</w:t>
      </w:r>
      <w:bookmarkEnd w:id="6"/>
    </w:p>
    <w:p>
      <w:pPr/>
      <w:r>
        <w:rPr/>
        <w:t xml:space="preserve">2</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Drotner K.</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Unge Pædagoger</w:t>
      </w:r>
    </w:p>
    <w:p>
      <w:pPr>
        <w:pStyle w:val="Heading2"/>
      </w:pPr>
      <w:bookmarkStart w:id="13" w:name="_Toc15"/>
      <w:r>
        <w:t>Topics</w:t>
      </w:r>
      <w:bookmarkEnd w:id="13"/>
    </w:p>
    <w:p>
      <w:pPr/>
      <w:r>
        <w:rPr/>
        <w:t xml:space="preserve">Literacy and skills</w:t>
      </w:r>
    </w:p>
    <w:p>
      <w:pPr>
        <w:pStyle w:val="Heading2"/>
      </w:pPr>
      <w:bookmarkStart w:id="14" w:name="_Toc16"/>
      <w:r>
        <w:t>Implications For Educators About</w:t>
      </w:r>
      <w:bookmarkEnd w:id="14"/>
    </w:p>
    <w:p>
      <w:pPr/>
      <w:r>
        <w:rPr/>
        <w:t xml:space="preserve">Digital citizenship</w:t>
      </w:r>
    </w:p>
    <w:p>
      <w:pPr>
        <w:pStyle w:val="Heading1"/>
      </w:pPr>
      <w:bookmarkStart w:id="15" w:name="_Toc17"/>
      <w:r>
        <w:t>Abstract</w:t>
      </w:r>
      <w:bookmarkEnd w:id="15"/>
    </w:p>
    <w:p>
      <w:pPr/>
      <w:r>
        <w:rPr/>
        <w:t xml:space="preserve">The article defines digital education as the ability to understand, analyze, create and evaluate mediated communication so that one can act in a democratic society. The school's challenges in developing digital education are analyzed, and the article shows that it is especially difficult to develop and maintain creative and evaluative elements.</w:t>
      </w:r>
    </w:p>
    <w:p>
      <w:pPr>
        <w:pStyle w:val="Heading1"/>
      </w:pPr>
      <w:bookmarkStart w:id="16" w:name="_Toc18"/>
      <w:r>
        <w:t>Outcome</w:t>
      </w:r>
      <w:bookmarkEnd w:id="16"/>
    </w:p>
    <w:p>
      <w:pPr/>
      <w:r>
        <w:rPr/>
        <w:t xml:space="preserve">"Digital competence and digital education is a global issue, and many countries are developing policies and practices here. Digital media has fundamentally changed the ways we create, share and store knowledge in all parts of society and around the world. We therefore need to strengthen cooperation across disciplines, institutions and countries to develop the human tools to deal with both problems and opportunities." (p. 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17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2025-10-19T11:37:04+00:00</dcterms:created>
  <dcterms:modified xsi:type="dcterms:W3CDTF">2025-10-19T11:37:04+00:00</dcterms:modified>
</cp:coreProperties>
</file>

<file path=docProps/custom.xml><?xml version="1.0" encoding="utf-8"?>
<Properties xmlns="http://schemas.openxmlformats.org/officeDocument/2006/custom-properties" xmlns:vt="http://schemas.openxmlformats.org/officeDocument/2006/docPropsVTypes"/>
</file>