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Alsó tagozatosok kortárskapcsolatai az offline és online térben+</w:t>
      </w:r>
    </w:p>
    <w:p>
      <w:pPr>
        <w:pStyle w:val="Title"/>
      </w:pPr>
      <w:r>
        <w:t>Engl. transl.: Peer networks of elementary school children offline and online</w:t>
      </w:r>
    </w:p>
    <w:p>
      <w:pPr>
        <w:pStyle w:val="Heading1"/>
      </w:pPr>
      <w:bookmarkStart w:id="1" w:name="_Toc3"/>
      <w:r>
        <w:t>Keywords</w:t>
      </w:r>
      <w:bookmarkEnd w:id="1"/>
    </w:p>
    <w:p>
      <w:pPr>
        <w:numPr>
          <w:ilvl w:val="0"/>
          <w:numId w:val="5"/>
        </w:numPr>
      </w:pPr>
      <w:r>
        <w:rPr/>
        <w:t xml:space="preserve">relationships</w:t>
      </w:r>
    </w:p>
    <w:p>
      <w:pPr>
        <w:numPr>
          <w:ilvl w:val="0"/>
          <w:numId w:val="5"/>
        </w:numPr>
      </w:pPr>
      <w:r>
        <w:rPr/>
        <w:t xml:space="preserve">primary school children</w:t>
      </w:r>
    </w:p>
    <w:p>
      <w:pPr>
        <w:numPr>
          <w:ilvl w:val="0"/>
          <w:numId w:val="5"/>
        </w:numPr>
      </w:pPr>
      <w:r>
        <w:rPr/>
        <w:t xml:space="preserve">online and offline relations</w:t>
      </w:r>
    </w:p>
    <w:p>
      <w:pPr>
        <w:numPr>
          <w:ilvl w:val="0"/>
          <w:numId w:val="5"/>
        </w:numPr>
      </w:pPr>
      <w:r>
        <w:rPr/>
        <w:t xml:space="preserve">smart devices and internet use</w:t>
      </w:r>
    </w:p>
    <w:p>
      <w:pPr>
        <w:pStyle w:val="Heading1"/>
      </w:pPr>
      <w:bookmarkStart w:id="2" w:name="_Toc4"/>
      <w:r>
        <w:t>Details</w:t>
      </w:r>
      <w:bookmarkEnd w:id="2"/>
    </w:p>
    <w:p>
      <w:pPr>
        <w:pStyle w:val="Heading2"/>
      </w:pPr>
      <w:bookmarkStart w:id="3" w:name="_Toc5"/>
      <w:r>
        <w:t>Year</w:t>
      </w:r>
      <w:bookmarkEnd w:id="3"/>
    </w:p>
    <w:p>
      <w:pPr/>
      <w:r>
        <w:rPr/>
        <w:t xml:space="preserve">2021</w:t>
      </w:r>
    </w:p>
    <w:p>
      <w:pPr>
        <w:pStyle w:val="Heading2"/>
      </w:pPr>
      <w:bookmarkStart w:id="4" w:name="_Toc6"/>
      <w:r>
        <w:t>DOI</w:t>
      </w:r>
      <w:bookmarkEnd w:id="4"/>
    </w:p>
    <w:p>
      <w:pPr/>
      <w:r>
        <w:rPr/>
        <w:t xml:space="preserve">10.1556/2063.30.2021.1.8</w:t>
      </w:r>
    </w:p>
    <w:p>
      <w:pPr>
        <w:pStyle w:val="Heading2"/>
      </w:pPr>
      <w:bookmarkStart w:id="5" w:name="_Toc7"/>
      <w:r>
        <w:t>Issued</w:t>
      </w:r>
      <w:bookmarkEnd w:id="5"/>
    </w:p>
    <w:p>
      <w:pPr/>
      <w:r>
        <w:rPr/>
        <w:t xml:space="preserve">2021</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30</w:t>
      </w:r>
    </w:p>
    <w:p>
      <w:pPr>
        <w:pStyle w:val="Heading2"/>
      </w:pPr>
      <w:bookmarkStart w:id="8" w:name="_Toc10"/>
      <w:r>
        <w:t>Issue</w:t>
      </w:r>
      <w:bookmarkEnd w:id="8"/>
    </w:p>
    <w:p>
      <w:pPr/>
      <w:r>
        <w:rPr/>
        <w:t xml:space="preserve">1</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Károlyi B.;Fehérvári A.</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Educatio</w:t>
      </w:r>
    </w:p>
    <w:p>
      <w:pPr>
        <w:pStyle w:val="Heading2"/>
      </w:pPr>
      <w:bookmarkStart w:id="14" w:name="_Toc16"/>
      <w:r>
        <w:t>Publisher</w:t>
      </w:r>
      <w:bookmarkEnd w:id="14"/>
    </w:p>
    <w:p>
      <w:pPr/>
      <w:r>
        <w:rPr/>
        <w:t xml:space="preserve">Akademiai Kiado Zrt.</w:t>
      </w:r>
    </w:p>
    <w:p>
      <w:pPr>
        <w:pStyle w:val="Heading2"/>
      </w:pPr>
      <w:bookmarkStart w:id="15" w:name="_Toc17"/>
      <w:r>
        <w:t>Topics</w:t>
      </w:r>
      <w:bookmarkEnd w:id="15"/>
    </w:p>
    <w:p>
      <w:pPr/>
      <w:r>
        <w:rPr/>
        <w:t xml:space="preserve">Internet usage, practices and engagement</w:t>
      </w:r>
    </w:p>
    <w:p>
      <w:pPr>
        <w:pStyle w:val="Heading2"/>
      </w:pPr>
      <w:bookmarkStart w:id="16" w:name="_Toc18"/>
      <w:r>
        <w:t>Sample</w:t>
      </w:r>
      <w:bookmarkEnd w:id="16"/>
    </w:p>
    <w:p>
      <w:pPr/>
      <w:r>
        <w:rPr/>
        <w:t xml:space="preserve">Sociometry study with a 3rd grade class (23 students) and 4th grade class (28 students).</w:t>
      </w:r>
    </w:p>
    <w:p>
      <w:pPr>
        <w:pStyle w:val="Heading2"/>
      </w:pPr>
      <w:bookmarkStart w:id="17" w:name="_Toc19"/>
      <w:r>
        <w:t>Implications For Educators About</w:t>
      </w:r>
      <w:bookmarkEnd w:id="17"/>
    </w:p>
    <w:p>
      <w:pPr/>
      <w:r>
        <w:rPr/>
        <w:t xml:space="preserve">Other</w:t>
      </w:r>
    </w:p>
    <w:p>
      <w:pPr>
        <w:pStyle w:val="Heading1"/>
      </w:pPr>
      <w:bookmarkStart w:id="18" w:name="_Toc20"/>
      <w:r>
        <w:t>Abstract</w:t>
      </w:r>
      <w:bookmarkEnd w:id="18"/>
    </w:p>
    <w:p>
      <w:pPr/>
      <w:r>
        <w:rPr/>
        <w:t xml:space="preserve">Nowadays, smart devices and the internet among children appear at younger ages than they did a few years ago. The particularities of the online environment, the social, and other negative effects are the topics of several studies, but very few focused on these effects on students’          relationships. Our pilot-research highlights the connections between offline and online relationships and the potential dangers caused by the online presence of children at a young age, which is even relevant since the beginning of the digital online education caused by the pandemic when even more primary-school children joined the online platforms.</w:t>
      </w:r>
    </w:p>
    <w:p>
      <w:pPr>
        <w:pStyle w:val="Heading1"/>
      </w:pPr>
      <w:bookmarkStart w:id="19" w:name="_Toc21"/>
      <w:r>
        <w:t>Outcome</w:t>
      </w:r>
      <w:bookmarkEnd w:id="19"/>
    </w:p>
    <w:p>
      <w:pPr/>
      <w:r>
        <w:rPr/>
        <w:t xml:space="preserve">The main uniqueness of the study is that it compared the online and offline social networks of the students. These seem to overlap, however important differences could also find. Being integrated to the online networking was not a prerequisite of the offline popularity. However, those who seemed to be in a marginal position offline were also missed out from online activities what further broadened the gap between them and the majority.
"Az offline és online kapcsolatokról elmondható, hogy ezek átfedésben vannak egymással. A vizsgált osztályokban a népszerűségnek nem volt előfeltétele az online jelenlét és rendszeres online kapcsolattartás, azonban a peremhelyzetű gyermekek esetében előfordult az online kapcsolatokból való kirekesztettség." (Károlyi Rorbála - Fehérvári Anikó: Alsó tagozatosok kortárskapcsolati az online és az offline térben, Educatio 30 (1), pp. 103–111 (2021) p: 109)
'Regarding offline and online relationships we can conclude that those are overlapping. In the classes which were included to the study online presence and online communication were not a prerequisite of offline popularity, but in case of some children on the verge of the community online marginalization also happened.' (Károlyi Rorbála - Fehérvári Anikó: Alsó tagozatosok kortárskapcsolati az online és az offline térben, Educatio 30 (1), pp. 103–111 (2021) p: 109)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01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2BE9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2025-11-01T23:33:42+00:00</dcterms:created>
  <dcterms:modified xsi:type="dcterms:W3CDTF">2025-11-01T23:33:42+00:00</dcterms:modified>
</cp:coreProperties>
</file>

<file path=docProps/custom.xml><?xml version="1.0" encoding="utf-8"?>
<Properties xmlns="http://schemas.openxmlformats.org/officeDocument/2006/custom-properties" xmlns:vt="http://schemas.openxmlformats.org/officeDocument/2006/docPropsVTypes"/>
</file>