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Supporting Teachers’ Orchestration of Mobile Learning Activities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10.1007/978-3-319-90179-4_6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Calder N.;Larkin K.;Sinclair N.</w:t>
      </w:r>
    </w:p>
    <w:p>
      <w:pPr>
        <w:pStyle w:val="Heading2"/>
      </w:pPr>
      <w:bookmarkStart w:id="9" w:name="_Toc10"/>
      <w:r>
        <w:t>Authors</w:t>
      </w:r>
      <w:bookmarkEnd w:id="9"/>
    </w:p>
    <w:p>
      <w:pPr/>
      <w:r>
        <w:rPr/>
        <w:t xml:space="preserve">Sollervall H.;Gil de la Iglesia D.;Zbick J.</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Using Mobile Technologies in the Teaching and Learning of Mathematics</w:t>
      </w:r>
    </w:p>
    <w:p>
      <w:pPr>
        <w:pStyle w:val="Heading2"/>
      </w:pPr>
      <w:bookmarkStart w:id="12" w:name="_Toc13"/>
      <w:r>
        <w:t>Publisher</w:t>
      </w:r>
      <w:bookmarkEnd w:id="12"/>
    </w:p>
    <w:p>
      <w:pPr/>
      <w:r>
        <w:rPr/>
        <w:t xml:space="preserve">Springer International Publishing</w:t>
      </w:r>
    </w:p>
    <w:p>
      <w:pPr>
        <w:pStyle w:val="Heading2"/>
      </w:pPr>
      <w:bookmarkStart w:id="13" w:name="_Toc14"/>
      <w:r>
        <w:t>Topics</w:t>
      </w:r>
      <w:bookmarkEnd w:id="13"/>
    </w:p>
    <w:p>
      <w:pPr>
        <w:pStyle w:val="Heading2"/>
      </w:pPr>
      <w:bookmarkStart w:id="14" w:name="_Toc15"/>
      <w:r>
        <w:t>Sample</w:t>
      </w:r>
      <w:bookmarkEnd w:id="14"/>
    </w:p>
    <w:p>
      <w:pPr/>
      <w:r>
        <w:rPr/>
        <w:t xml:space="preserve">"In this chapter, we present a comprehensive account of our research efforts spanning a five-year period and focus on providing didactical and technological support for teachers’ informed orchestration of the technology enabled learning activity." (Authors, in Abstract)</w:t>
      </w:r>
    </w:p>
    <w:p>
      <w:pPr>
        <w:pStyle w:val="Heading2"/>
      </w:pPr>
      <w:bookmarkStart w:id="15" w:name="_Toc16"/>
      <w:r>
        <w:t>Implications For Educators About</w:t>
      </w:r>
      <w:bookmarkEnd w:id="15"/>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STEM Education</w:t>
      </w:r>
    </w:p>
    <w:p>
      <w:pPr>
        <w:pStyle w:val="Heading1"/>
      </w:pPr>
      <w:bookmarkStart w:id="16" w:name="_Toc17"/>
      <w:r>
        <w:t>Abstract</w:t>
      </w:r>
      <w:bookmarkEnd w:id="16"/>
    </w:p>
    <w:p>
      <w:pPr/>
      <w:r>
        <w:rPr/>
        <w:t xml:space="preserve">In this chapter we explore how an innovative mobile learning activity, designed by the authors can be implemented by mathematics classroom teachers. The focal part of the activity involves spatial orientation tasks that are executed with the support of customized mobile technologies in an outdoor setting. In this chapter, we present a comprehensive account of our research efforts spanning a five-year period and focus on providing didactical and technological support for teachers’ informed orchestration of the technology enabled learning activity.</w:t>
      </w:r>
    </w:p>
    <w:p>
      <w:pPr>
        <w:pStyle w:val="Heading1"/>
      </w:pPr>
      <w:bookmarkStart w:id="17" w:name="_Toc18"/>
      <w:r>
        <w:t>Outcome</w:t>
      </w:r>
      <w:bookmarkEnd w:id="17"/>
    </w:p>
    <w:p>
      <w:pPr/>
      <w:r>
        <w:rPr/>
        <w:t xml:space="preserve">"The successful orchestration of the second cycle activity can be regarded as a proof of existence regarding the feasibility of implementing the innovative mobile learning activity with classroom teachers worldwide." (Authors, 109)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CB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2025-10-19T06:21:45+00:00</dcterms:created>
  <dcterms:modified xsi:type="dcterms:W3CDTF">2025-10-19T06:21:45+00:00</dcterms:modified>
</cp:coreProperties>
</file>

<file path=docProps/custom.xml><?xml version="1.0" encoding="utf-8"?>
<Properties xmlns="http://schemas.openxmlformats.org/officeDocument/2006/custom-properties" xmlns:vt="http://schemas.openxmlformats.org/officeDocument/2006/docPropsVTypes"/>
</file>