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earth to space  — Advertising films created in a computer-based primary school task</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10.1080/2331186x.2017.1419419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 1419419</w:t>
      </w:r>
    </w:p>
    <w:p>
      <w:pPr>
        <w:pStyle w:val="Heading2"/>
      </w:pPr>
      <w:bookmarkStart w:id="8" w:name="_Toc9"/>
      <w:r>
        <w:t>Authors</w:t>
      </w:r>
      <w:bookmarkEnd w:id="8"/>
    </w:p>
    <w:p>
      <w:pPr/>
      <w:r>
        <w:rPr/>
        <w:t xml:space="preserve">Öman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Cogent Education</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3" w:name="_Toc14"/>
      <w:r>
        <w:t>Sample</w:t>
      </w:r>
      <w:bookmarkEnd w:id="13"/>
    </w:p>
    <w:p>
      <w:pPr/>
      <w:r>
        <w:rPr/>
        <w:t xml:space="preserve">Pupils’ redesigned film products, in total six films, in a third-grade classroom located in an urban primary school that employs digital technologies for pupils’ use. The public school was situated in a middle-class area in the south of Sweden where the school children come from different cultural and socioeconomic backgrounds. A total of 29 pupils (13 boys and 16 girls) and three teachers were involved.</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Research should examine how to design school tasks that include abilities to analyse and understand the purpose of media advertisements</w:t>
      </w:r>
    </w:p>
    <w:p>
      <w:pPr>
        <w:pStyle w:val="Heading1"/>
      </w:pPr>
      <w:bookmarkStart w:id="17" w:name="_Toc18"/>
      <w:r>
        <w:t>Abstract</w:t>
      </w:r>
      <w:bookmarkEnd w:id="17"/>
    </w:p>
    <w:p>
      <w:pPr/>
      <w:r>
        <w:rPr/>
        <w:t xml:space="preserve">Today, teachers orchestrate computer-based tasks in software applications in Swedish primary schools. Meaning is made through various modes, and multimodal perspectives on literacy have the basic assumption that meaning is made through many representational and communicational resources. The case study presented in this paper has analysed pupils’ products in which they made multimodal meanings in a film-editing software application. The task was to make advertising films for planets in the solar system. The analysis of the advertising films has been conducted using the visual grammar framework involving three metafunctions: the representational, interactive and compositional. 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From a pedagogical view, the impact of the instructions and the teacher’s design on pupils’ meaning-making needs to be taken into account and further discussed.</w:t>
      </w:r>
    </w:p>
    <w:p>
      <w:pPr>
        <w:pStyle w:val="Heading1"/>
      </w:pPr>
      <w:bookmarkStart w:id="18" w:name="_Toc19"/>
      <w:r>
        <w:t>Outcome</w:t>
      </w:r>
      <w:bookmarkEnd w:id="18"/>
    </w:p>
    <w:p>
      <w:pPr/>
      <w:r>
        <w:rPr/>
        <w:t xml:space="preserve">"The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B08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2025-01-15T23:55:42+00:00</dcterms:created>
  <dcterms:modified xsi:type="dcterms:W3CDTF">2025-01-15T23:55:42+00:00</dcterms:modified>
</cp:coreProperties>
</file>

<file path=docProps/custom.xml><?xml version="1.0" encoding="utf-8"?>
<Properties xmlns="http://schemas.openxmlformats.org/officeDocument/2006/custom-properties" xmlns:vt="http://schemas.openxmlformats.org/officeDocument/2006/docPropsVTypes"/>
</file>