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Młodzi Cyfrowi. Nowe technologie. Relacje. Dobrostan</w:t>
      </w:r>
    </w:p>
    <w:p>
      <w:pPr>
        <w:pStyle w:val="Title"/>
      </w:pPr>
      <w:r>
        <w:t>Engl. transl.: Young Digital. New technologies. Relations. Digital Well-being</w:t>
      </w:r>
    </w:p>
    <w:p>
      <w:pPr>
        <w:pStyle w:val="Heading1"/>
      </w:pPr>
      <w:bookmarkStart w:id="1" w:name="_Toc3"/>
      <w:r>
        <w:t>Keywords</w:t>
      </w:r>
      <w:bookmarkEnd w:id="1"/>
    </w:p>
    <w:p>
      <w:pPr>
        <w:numPr>
          <w:ilvl w:val="0"/>
          <w:numId w:val="5"/>
        </w:numPr>
      </w:pPr>
      <w:r>
        <w:rPr/>
        <w:t xml:space="preserve">teenagers</w:t>
      </w:r>
    </w:p>
    <w:p>
      <w:pPr>
        <w:numPr>
          <w:ilvl w:val="0"/>
          <w:numId w:val="5"/>
        </w:numPr>
      </w:pPr>
      <w:r>
        <w:rPr/>
        <w:t xml:space="preserve">well-being</w:t>
      </w:r>
    </w:p>
    <w:p>
      <w:pPr>
        <w:numPr>
          <w:ilvl w:val="0"/>
          <w:numId w:val="5"/>
        </w:numPr>
      </w:pPr>
      <w:r>
        <w:rPr/>
        <w:t xml:space="preserve">digital wellbeing</w:t>
      </w:r>
    </w:p>
    <w:p>
      <w:pPr>
        <w:numPr>
          <w:ilvl w:val="0"/>
          <w:numId w:val="5"/>
        </w:numPr>
      </w:pPr>
      <w:r>
        <w:rPr/>
        <w:t xml:space="preserve">digital competences</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Polish</w:t>
      </w:r>
    </w:p>
    <w:p>
      <w:pPr>
        <w:pStyle w:val="Heading2"/>
      </w:pPr>
      <w:bookmarkStart w:id="6" w:name="_Toc8"/>
      <w:r>
        <w:t>Authors</w:t>
      </w:r>
      <w:bookmarkEnd w:id="6"/>
    </w:p>
    <w:p>
      <w:pPr/>
      <w:r>
        <w:rPr/>
        <w:t xml:space="preserve">Dębski M.;Bigaj M.</w:t>
      </w:r>
    </w:p>
    <w:p>
      <w:pPr>
        <w:pStyle w:val="Heading2"/>
      </w:pPr>
      <w:bookmarkStart w:id="7" w:name="_Toc9"/>
      <w:r>
        <w:t>Type</w:t>
      </w:r>
      <w:bookmarkEnd w:id="7"/>
    </w:p>
    <w:p>
      <w:pPr/>
      <w:r>
        <w:rPr/>
        <w:t xml:space="preserve">Book</w:t>
      </w:r>
    </w:p>
    <w:p>
      <w:pPr>
        <w:pStyle w:val="Heading2"/>
      </w:pPr>
      <w:bookmarkStart w:id="8" w:name="_Toc10"/>
      <w:r>
        <w:t>Book title</w:t>
      </w:r>
      <w:bookmarkEnd w:id="8"/>
    </w:p>
    <w:p>
      <w:pPr/>
      <w:r>
        <w:rPr/>
        <w:t xml:space="preserve">Młodzi Cyfrowi. Nowe technologie. Relacje. Dobrostan</w:t>
      </w:r>
    </w:p>
    <w:p>
      <w:pPr>
        <w:pStyle w:val="Heading2"/>
      </w:pPr>
      <w:bookmarkStart w:id="9" w:name="_Toc11"/>
      <w:r>
        <w:t>Publisher</w:t>
      </w:r>
      <w:bookmarkEnd w:id="9"/>
    </w:p>
    <w:p>
      <w:pPr/>
      <w:r>
        <w:rPr/>
        <w:t xml:space="preserve">Gdańskie Wydawnictwo Psychologiczne</w:t>
      </w:r>
    </w:p>
    <w:p>
      <w:pPr>
        <w:pStyle w:val="Heading2"/>
      </w:pPr>
      <w:bookmarkStart w:id="10" w:name="_Toc12"/>
      <w:r>
        <w:t>Place</w:t>
      </w:r>
      <w:bookmarkEnd w:id="10"/>
    </w:p>
    <w:p>
      <w:pPr/>
      <w:r>
        <w:rPr/>
        <w:t xml:space="preserve">Gdańsk</w:t>
      </w:r>
    </w:p>
    <w:p>
      <w:pPr>
        <w:pStyle w:val="Heading2"/>
      </w:pPr>
      <w:bookmarkStart w:id="11" w:name="_Toc13"/>
      <w:r>
        <w:t>Topics</w:t>
      </w:r>
      <w:bookmarkEnd w:id="11"/>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Wellbeing</w:t>
      </w:r>
    </w:p>
    <w:p>
      <w:pPr>
        <w:numPr>
          <w:ilvl w:val="0"/>
          <w:numId w:val="5"/>
        </w:numPr>
      </w:pPr>
      <w:r>
        <w:rPr/>
        <w:t xml:space="preserve">Digital and socio-cultural environment</w:t>
      </w:r>
    </w:p>
    <w:p>
      <w:pPr>
        <w:pStyle w:val="Heading2"/>
      </w:pPr>
      <w:bookmarkStart w:id="12" w:name="_Toc14"/>
      <w:r>
        <w:t>Sample</w:t>
      </w:r>
      <w:bookmarkEnd w:id="12"/>
    </w:p>
    <w:p>
      <w:pPr/>
      <w:r>
        <w:rPr/>
        <w:t xml:space="preserve">The survey was carried out in 16 voivodships, in 273 poviats (out of the existing 380), among 26,222 women (52.3%) and 23,912 men (47.7%). More than half of the respondents are primary school students (56.3%), 17.1% - high school students,16.9% - students of technical secondary school. Students attending junior high school constituted 6.9% of all surveyed students, and the smallest group were students attending vocational schools (2.8%).</w:t>
      </w:r>
    </w:p>
    <w:p>
      <w:pPr>
        <w:pStyle w:val="Heading2"/>
      </w:pPr>
      <w:bookmarkStart w:id="13" w:name="_Toc15"/>
      <w:r>
        <w:t>Implications For Parents About</w:t>
      </w:r>
      <w:bookmarkEnd w:id="13"/>
    </w:p>
    <w:p>
      <w:pPr>
        <w:pStyle w:val="Heading2"/>
      </w:pPr>
      <w:bookmarkStart w:id="14" w:name="_Toc16"/>
      <w:r>
        <w:t>Implications For Educators About</w:t>
      </w:r>
      <w:bookmarkEnd w:id="14"/>
    </w:p>
    <w:p>
      <w:pPr>
        <w:pStyle w:val="Heading2"/>
      </w:pPr>
      <w:bookmarkStart w:id="15" w:name="_Toc17"/>
      <w:r>
        <w:t>Implications For Policy Makers About</w:t>
      </w:r>
      <w:bookmarkEnd w:id="15"/>
    </w:p>
    <w:p>
      <w:pPr>
        <w:numPr>
          <w:ilvl w:val="0"/>
          <w:numId w:val="5"/>
        </w:numPr>
      </w:pPr>
      <w:r>
        <w:rPr/>
        <w:t xml:space="preserve">High-quality content online for children and young people</w:t>
      </w:r>
    </w:p>
    <w:p>
      <w:pPr>
        <w:numPr>
          <w:ilvl w:val="0"/>
          <w:numId w:val="5"/>
        </w:numPr>
      </w:pPr>
      <w:r>
        <w:rPr/>
        <w:t xml:space="preserve">Stepping up awareness and empowerment</w:t>
      </w:r>
    </w:p>
    <w:p>
      <w:pPr>
        <w:numPr>
          <w:ilvl w:val="0"/>
          <w:numId w:val="5"/>
        </w:numPr>
      </w:pPr>
      <w:r>
        <w:rPr/>
        <w:t xml:space="preserve">Creating a safe environment for children online</w:t>
      </w:r>
    </w:p>
    <w:p>
      <w:pPr>
        <w:pStyle w:val="Heading2"/>
      </w:pPr>
      <w:bookmarkStart w:id="16" w:name="_Toc18"/>
      <w:r>
        <w:t>Implications For Stakeholders About</w:t>
      </w:r>
      <w:bookmarkEnd w:id="16"/>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pStyle w:val="Heading1"/>
      </w:pPr>
      <w:bookmarkStart w:id="17" w:name="_Toc19"/>
      <w:r>
        <w:t>Abstract</w:t>
      </w:r>
      <w:bookmarkEnd w:id="17"/>
    </w:p>
    <w:p>
      <w:pPr/>
      <w:r>
        <w:rPr/>
        <w:t xml:space="preserve">Kim są Młodzi Cyfrowi – pokolenie, które urodziło się w Polsce po roku 2000 i dorastało ze smartfonem w ręku? Jakie są ich zwyczaje? Jakie znaczenie w ich codziennym życiu ma internet? Czy ważne są dla nich relacje? Czy czują się osamotnieni, czy wręcz przeciwnie, są "always on" i zawsze wśród innych, choćby cyfrowo? Podczas trwającego dwa lata badania „Młodzi Cyfrowi” (2017-2019), zrealizowanego przez Fundację Dbam o Mój Zasięg, odpowiedzi na te i wiele innych pytań udzieliło ponad 50 tysięcy uczniów z całej Polski – zarówno z dużych aglomeracji, jak i średniej wielkości miast oraz wsi – co sprawia, że mamy do czynienia z badaniem na niespotykaną wcześniej skalę w tym obszarze tematycznym. Książka "Młodzi Cyfrowi. Nowe technologie. Relacje. Dobrostan" prezentuje szczegółowe wyniki badania wraz z odniesieniem do literatury przedmiotu i znanych wcześniej badań w poruszanych obszarach.</w:t>
      </w:r>
    </w:p>
    <w:p>
      <w:pPr>
        <w:pStyle w:val="Heading1"/>
      </w:pPr>
      <w:bookmarkStart w:id="18" w:name="_Toc20"/>
      <w:r>
        <w:t>Outcome</w:t>
      </w:r>
      <w:bookmarkEnd w:id="18"/>
    </w:p>
    <w:p>
      <w:pPr/>
      <w:r>
        <w:rPr/>
        <w:t xml:space="preserve">- "Mobile devices are the most popular: more than half students, wanting to use the Internet, never
uses a desktop computer (...)".
- "The tablet is not chosen by more than 80% of them. The age of digital initiation is declining: the average initiation age for using your own smartphone is 10.2 years (...)".
- "The respondents spend their time spent online mainly on using social networks and communicating with others. In everyday use of the Internet, the surveyed youth are characterized by rather high digital competences (...)".
- "Generation always on: every tenth respondent declares that he uses the phone almost all the time (...)"
- "Use of social networks: Almost all respondents declare the use of social media (92.4% of students have at least one account in a social channel, 10% of students admit that they have only one social account, 20% admit that they have six. Average declared number of media accounts
social networks is at the level of 3.7accounts (...)".
- "Negative consequences of media abuse digital: One in four teenagers feels overloaded with information"(...).
- FOMO syndrome: The research shows that 14% of all surveyed students experience high intensity of the FOMO syndrome. Women are definitely more often (17%) than men (10.8%)". (Dębski, M., Bigaj, M. (2019). Młodzi Cyfrowi. Nowe technologie. Relacje. Dobrostan. Gdańsk: GWP, p. 38-39).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9B2B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2025-10-27T14:56:08+00:00</dcterms:created>
  <dcterms:modified xsi:type="dcterms:W3CDTF">2025-10-27T14:56:08+00:00</dcterms:modified>
</cp:coreProperties>
</file>

<file path=docProps/custom.xml><?xml version="1.0" encoding="utf-8"?>
<Properties xmlns="http://schemas.openxmlformats.org/officeDocument/2006/custom-properties" xmlns:vt="http://schemas.openxmlformats.org/officeDocument/2006/docPropsVTypes"/>
</file>