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Národní výzkum kyberšikany učitelů 2016 - výzkumná zpráva (krátká verze)</w:t></w:r></w:p><w:p><w:pPr><w:pStyle w:val="Title"/></w:pPr><w:r><w:t>Engl. transl.: National  Cyberbullying  Research of  Czech teachers- Short Report</w:t></w:r></w:p><w:p><w:pPr><w:pStyle w:val="Heading1"/></w:pPr><w:bookmarkStart w:id="1" w:name="_Toc3"/><w:r><w:t>Keywords</w:t></w:r><w:bookmarkEnd w:id="1"/></w:p><w:p><w:pPr><w:numPr><w:ilvl w:val="0"/><w:numId w:val="5"/></w:numPr></w:pPr><w:r><w:rPr/><w:t xml:space="preserve">cyberbullying of teachers</w:t></w:r></w:p><w:p><w:pPr><w:numPr><w:ilvl w:val="0"/><w:numId w:val="5"/></w:numPr></w:pPr><w:r><w:rPr/><w:t xml:space="preserve">strategies of coping with cyberbullying</w:t></w:r></w:p><w:p><w:pPr><w:numPr><w:ilvl w:val="0"/><w:numId w:val="5"/></w:numPr></w:pPr><w:r><w:rPr/><w:t xml:space="preserve">report</w:t></w:r></w:p><w:p><w:pPr><w:pStyle w:val="Heading1"/></w:pPr><w:bookmarkStart w:id="2" w:name="_Toc4"/><w:r><w:t>Details</w:t></w:r><w:bookmarkEnd w:id="2"/></w:p><w:p><w:pPr><w:pStyle w:val="Heading2"/></w:pPr><w:bookmarkStart w:id="3" w:name="_Toc5"/><w:r><w:t>Year</w:t></w:r><w:bookmarkEnd w:id="3"/></w:p><w:p><w:pPr/><w:r><w:rPr/><w:t xml:space="preserve">2016</w:t></w:r></w:p><w:p><w:pPr><w:pStyle w:val="Heading2"/></w:pPr><w:bookmarkStart w:id="4" w:name="_Toc6"/><w:r><w:t>DOI</w:t></w:r><w:bookmarkEnd w:id="4"/></w:p><w:p><w:pPr/><w:r><w:rPr/><w:t xml:space="preserve">10.13140/RG.2.1.3079.1287</w:t></w:r></w:p><w:p><w:pPr><w:pStyle w:val="Heading2"/></w:pPr><w:bookmarkStart w:id="5" w:name="_Toc7"/><w:r><w:t>Issued</w:t></w:r><w:bookmarkEnd w:id="5"/></w:p><w:p><w:pPr/><w:r><w:rPr/><w:t xml:space="preserve">2016</w:t></w:r></w:p><w:p><w:pPr><w:pStyle w:val="Heading2"/></w:pPr><w:bookmarkStart w:id="6" w:name="_Toc8"/><w:r><w:t>Language</w:t></w:r><w:bookmarkEnd w:id="6"/></w:p><w:p><w:pPr/><w:r><w:rPr/><w:t xml:space="preserve">Czech</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Kopecký K.;Szotkowski R.</w:t></w:r></w:p><w:p><w:pPr><w:pStyle w:val="Heading2"/></w:pPr><w:bookmarkStart w:id="10" w:name="_Toc12"/><w:r><w:t>Type</w:t></w:r><w:bookmarkEnd w:id="10"/></w:p><w:p><w:pPr/><w:r><w:rPr/><w:t xml:space="preserve">Short report</w:t></w:r></w:p><w:p><w:pPr><w:pStyle w:val="Heading2"/></w:pPr><w:bookmarkStart w:id="11" w:name="_Toc13"/><w:r><w:t>Publisher</w:t></w:r><w:bookmarkEnd w:id="11"/></w:p><w:p><w:pPr/><w:r><w:rPr/><w:t xml:space="preserve">Centrum prevence rizikové virtuální komunikace</w:t></w:r></w:p><w:p><w:pPr><w:pStyle w:val="Heading2"/></w:pPr><w:bookmarkStart w:id="12" w:name="_Toc14"/><w:r><w:t>Place</w:t></w:r><w:bookmarkEnd w:id="12"/></w:p><w:p><w:pPr/><w:r><w:rPr/><w:t xml:space="preserve">Univerzita Palackého v Olomouci</w:t></w:r></w:p><w:p><w:pPr><w:pStyle w:val="Heading2"/></w:pPr><w:bookmarkStart w:id="13" w:name="_Toc15"/><w:r><w:t>Topics</w:t></w:r><w:bookmarkEnd w:id="13"/></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4" w:name="_Toc16"/><w:r><w:t>Sample</w:t></w:r><w:bookmarkEnd w:id="14"/></w:p><w:p><w:pPr/><w:r><w:rPr/><w:t xml:space="preserve">5,136 respondents (78.60% female, 21.4% male) from all regions of the Czech Republic. The average age was 46.42 years (x̂  = 52.00, x ͂ = 4800), variance in the file reached the value of s2 = 96.25048 (s = 9.810733).The  largest  part  of  the  group  consisted  of elementary  school  teachers  (60.22%)  and secondary school teachers (37.03%), and in the research also participated teachers from kindergartens, colleges and universities (together less than 3%).</w:t></w:r></w:p><w:p><w:pPr><w:pStyle w:val="Heading1"/></w:pPr><w:bookmarkStart w:id="15" w:name="_Toc17"/><w:r><w:t>Abstract</w:t></w:r><w:bookmarkEnd w:id="15"/></w:p><w:p><w:pPr/><w:r><w:rPr/><w:t xml:space="preserve">The  aim  of  the  research  was  to  track  how  much cyberbullying  of  teachers  in  the  Czech Republic is expanded, what forms of attacks on teachers predominate, how long they last, what  impact  they  have  on  teachers, how teachers solve them, who the offenders are and if the offenders are succesfully dentified and consequently punished.</w:t></w:r></w:p><w:p><w:pPr><w:pStyle w:val="Heading1"/></w:pPr><w:bookmarkStart w:id="16" w:name="_Toc18"/><w:r><w:t>Outcome</w:t></w:r><w:bookmarkEnd w:id="16"/></w:p><w:p><w:pPr/><w:r><w:rPr/><w:t xml:space="preserve">Only a small portion of teachers experience serious forms of cyber aggression.
"Cyber attack on his/her person was experienced in the last 12 months by 6.19% of the respondents. Only a half of them experienced cyberbullying in the last 12 months and lasting more than one week – that is 3.52% of the respondents (181 of 5,136). Traditional bullying was experienced by 6.25% of the respondents (321 of 5,135)." (Kopecky  & Szotkowski, 2016, p. 14)
"The most frequent perpetrators of cyberbullying are pupils (in 40% of cases) and parents (8.08%). In a fifth of cases (24.42%) the identity of the perpetrator was not determined. In a number of cases (12.30%) the perpetrator was someone who is not associated with the school environment." (Kopecky  & Szotkowski, 2016, p. 14)
"The most common strategies for dealing with cyberbullying include in particular blocking or deletion of harmful content on the Internet, archiving evidence or attempt to determine the identity of the perpetrator. In 8.27% the teachers ignore the situation – they do not consider it as serious and believe that the problem will go away." (Kopecky  & Szotkowski, 2016, p. 14)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46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2025-10-22T07:56:45+00:00</dcterms:created>
  <dcterms:modified xsi:type="dcterms:W3CDTF">2025-10-22T07:56:45+00:00</dcterms:modified>
</cp:coreProperties>
</file>

<file path=docProps/custom.xml><?xml version="1.0" encoding="utf-8"?>
<Properties xmlns="http://schemas.openxmlformats.org/officeDocument/2006/custom-properties" xmlns:vt="http://schemas.openxmlformats.org/officeDocument/2006/docPropsVTypes"/>
</file>