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Nebezpečí internetové komunikace IV</w:t>
      </w:r>
    </w:p>
    <w:p>
      <w:pPr>
        <w:pStyle w:val="Title"/>
      </w:pPr>
      <w:r>
        <w:t>Engl. transl.: The  risks  of  internet  communication  IV</w:t>
      </w:r>
    </w:p>
    <w:p>
      <w:pPr>
        <w:pStyle w:val="Heading1"/>
      </w:pPr>
      <w:bookmarkStart w:id="1" w:name="_Toc3"/>
      <w:r>
        <w:t>Keywords</w:t>
      </w:r>
      <w:bookmarkEnd w:id="1"/>
    </w:p>
    <w:p>
      <w:pPr>
        <w:numPr>
          <w:ilvl w:val="0"/>
          <w:numId w:val="5"/>
        </w:numPr>
      </w:pPr>
      <w:r>
        <w:rPr/>
        <w:t xml:space="preserve">Internet</w:t>
      </w:r>
    </w:p>
    <w:p>
      <w:pPr>
        <w:numPr>
          <w:ilvl w:val="0"/>
          <w:numId w:val="5"/>
        </w:numPr>
      </w:pPr>
      <w:r>
        <w:rPr/>
        <w:t xml:space="preserve">Children</w:t>
      </w:r>
    </w:p>
    <w:p>
      <w:pPr>
        <w:numPr>
          <w:ilvl w:val="0"/>
          <w:numId w:val="5"/>
        </w:numPr>
      </w:pPr>
      <w:r>
        <w:rPr/>
        <w:t xml:space="preserve">Risky behaviour</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2013</w:t>
      </w:r>
    </w:p>
    <w:p>
      <w:pPr>
        <w:pStyle w:val="Heading2"/>
      </w:pPr>
      <w:bookmarkStart w:id="5" w:name="_Toc7"/>
      <w:r>
        <w:t>Language</w:t>
      </w:r>
      <w:bookmarkEnd w:id="5"/>
    </w:p>
    <w:p>
      <w:pPr/>
      <w:r>
        <w:rPr/>
        <w:t xml:space="preserve">Czech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Kopecký K.;Szotkowski R.;Krejci V.</w:t>
      </w:r>
    </w:p>
    <w:p>
      <w:pPr>
        <w:pStyle w:val="Heading2"/>
      </w:pPr>
      <w:bookmarkStart w:id="9" w:name="_Toc11"/>
      <w:r>
        <w:t>Type</w:t>
      </w:r>
      <w:bookmarkEnd w:id="9"/>
    </w:p>
    <w:p>
      <w:pPr/>
      <w:r>
        <w:rPr/>
        <w:t xml:space="preserve">Book</w:t>
      </w:r>
    </w:p>
    <w:p>
      <w:pPr>
        <w:pStyle w:val="Heading2"/>
      </w:pPr>
      <w:bookmarkStart w:id="10" w:name="_Toc12"/>
      <w:r>
        <w:t>Book title</w:t>
      </w:r>
      <w:bookmarkEnd w:id="10"/>
    </w:p>
    <w:p>
      <w:pPr/>
      <w:r>
        <w:rPr/>
        <w:t xml:space="preserve">Nebezpečí internetové komunikace IV</w:t>
      </w:r>
    </w:p>
    <w:p>
      <w:pPr>
        <w:pStyle w:val="Heading2"/>
      </w:pPr>
      <w:bookmarkStart w:id="11" w:name="_Toc13"/>
      <w:r>
        <w:t>Publisher</w:t>
      </w:r>
      <w:bookmarkEnd w:id="11"/>
    </w:p>
    <w:p>
      <w:pPr/>
      <w:r>
        <w:rPr/>
        <w:t xml:space="preserve">Univerzita Palackého v Olomouci</w:t>
      </w:r>
    </w:p>
    <w:p>
      <w:pPr>
        <w:pStyle w:val="Heading2"/>
      </w:pPr>
      <w:bookmarkStart w:id="12" w:name="_Toc14"/>
      <w:r>
        <w:t>Place</w:t>
      </w:r>
      <w:bookmarkEnd w:id="12"/>
    </w:p>
    <w:p>
      <w:pPr/>
      <w:r>
        <w:rPr/>
        <w:t xml:space="preserve">Olomouc</w:t>
      </w:r>
    </w:p>
    <w:p>
      <w:pPr>
        <w:pStyle w:val="Heading2"/>
      </w:pPr>
      <w:bookmarkStart w:id="13" w:name="_Toc15"/>
      <w:r>
        <w:t>Topics</w:t>
      </w:r>
      <w:bookmarkEnd w:id="13"/>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Literacy and skills</w:t>
      </w:r>
    </w:p>
    <w:p>
      <w:pPr>
        <w:pStyle w:val="Heading2"/>
      </w:pPr>
      <w:bookmarkStart w:id="14" w:name="_Toc16"/>
      <w:r>
        <w:t>Implications For Parents About</w:t>
      </w:r>
      <w:bookmarkEnd w:id="14"/>
    </w:p>
    <w:p>
      <w:pPr/>
      <w:r>
        <w:rPr/>
        <w:t xml:space="preserve">Parental digital literacy </w:t>
      </w:r>
    </w:p>
    <w:p>
      <w:pPr>
        <w:pStyle w:val="Heading2"/>
      </w:pPr>
      <w:bookmarkStart w:id="15" w:name="_Toc17"/>
      <w:r>
        <w:t>Implications For Educators About</w:t>
      </w:r>
      <w:bookmarkEnd w:id="15"/>
    </w:p>
    <w:p>
      <w:pPr>
        <w:pStyle w:val="Heading2"/>
      </w:pPr>
      <w:bookmarkStart w:id="16" w:name="_Toc18"/>
      <w:r>
        <w:t>Implications For Policy Makers About</w:t>
      </w:r>
      <w:bookmarkEnd w:id="16"/>
    </w:p>
    <w:p>
      <w:pPr/>
      <w:r>
        <w:rPr/>
        <w:t xml:space="preserve">Stepping up awareness and empowerment</w:t>
      </w:r>
    </w:p>
    <w:p>
      <w:pPr>
        <w:pStyle w:val="Heading1"/>
      </w:pPr>
      <w:bookmarkStart w:id="17" w:name="_Toc19"/>
      <w:r>
        <w:t>Abstract</w:t>
      </w:r>
      <w:bookmarkEnd w:id="17"/>
    </w:p>
    <w:p>
      <w:pPr/>
      <w:r>
        <w:rPr/>
        <w:t xml:space="preserve">Publication Risks of internet communication IV was created within the research of project E-Bezpečí, which is realized by Centre for the Prevention of risky virtual communication at the Pedagogical Faculty of Palacky University in Olomouc. The monograph consists of the original results of the third course of research (research report from the previous survey – www.e-bezpeci.cz) focused on the area of risky behaviour on the Internet and mobile phones, it means communication and information technologies. But the text does not include the detailed conclusions of the study, as they were published in specialized periodicals. The work is divided into four main chapters that cover both theoretical anchoring of the research as well as its results including methodology. The first chapter Theoretical possibilities of observed phenomena present to readers the phenomena that are associated with adolescent risk behaviour (pubescent and adolescent) on the Internet. Specifically, it describes the problems of cyber bullying, sexting and sharing children personal data in virtual world. In the first chapter there are also links to the relevant authors, publications and statistics illustrating the topicality of these subjects. The second chapter is called Research methodology. It introduces the research plan and the research objectives. It also contains a description of the research sample and research methodology as well as the timetable of the research and processing method of data obtained. The third chapter presents the research results. First, attention is paid to the matters of cyber bullying, its forms, victims, originators etc. Then, the objects of interests are personal meetings of Czech children with internet users and dangers of communication with strangers over the Internet. In this chapter there are also discussed the research results of sexting, the use of social network and sharing or posting personal data on the Internet. The fourth chapter monitors the actual cases of risky behaviour on the Internet that were dealt with by Centre PRVoK. The fifth chapter Possibilities of prevention of risky behaviour on the Internet proposes the possibilities of protection against the phenomena mentioned. The monograph is concluded by information about authors and by links to web sites of the projects (E-Synergie, E-Bezpečí, PRVoK) dealing with the prevention, research and education in the field of dangerous communication phenomena realized within information and communication technologies.</w:t>
      </w:r>
    </w:p>
    <w:p>
      <w:pPr>
        <w:pStyle w:val="Heading1"/>
      </w:pPr>
      <w:bookmarkStart w:id="18" w:name="_Toc20"/>
      <w:r>
        <w:t>Outcome</w:t>
      </w:r>
      <w:bookmarkEnd w:id="18"/>
    </w:p>
    <w:p>
      <w:pPr/>
      <w:r>
        <w:rPr/>
        <w:t xml:space="preserve">"The first chapter Theoretical possibilities of observed phenomena present to readers the phenomena that are associated with adolescent risk behaviour (pubescent and adolescent) on the Internet. Specifically, it describes the problems of cyber bullying, sexting and sharing children personal data in virtual world. In the first chapter there are also links to the relevant authors, publications and statistics illustrating the topicality of these subjects. The second chapter is called Research methodology. It introduces the research plan and the research objectives. It also contains a description of the research sample and research methodology as well as the timetable of the research and processing method of data obtained. The third chapter presents the research results. First, attention is paid to the matters of cyber bullying, its forms, victims, originators etc. Then, the objects of interests are personal meetings of Czech children with internet users and dangers of communication with strangers over the Internet. In this chapter there are also discussed the research results of sexting, the use of social network and sharing or posting personal data on the Internet. The fourth chapter monitors the actual cases of risky behaviour on the Internet that were dealt with by Centre PRVoK. The fifth chapter Possibilities of prevention of risky behaviour on the Internet proposes the possibilities of protection against the phenomena mentioned. " (Szotkowski, Kopecky, Krejci, 2014, p. 174-175)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70F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2025-10-31T16:28:11+00:00</dcterms:created>
  <dcterms:modified xsi:type="dcterms:W3CDTF">2025-10-31T16:28:11+00:00</dcterms:modified>
</cp:coreProperties>
</file>

<file path=docProps/custom.xml><?xml version="1.0" encoding="utf-8"?>
<Properties xmlns="http://schemas.openxmlformats.org/officeDocument/2006/custom-properties" xmlns:vt="http://schemas.openxmlformats.org/officeDocument/2006/docPropsVTypes"/>
</file>