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Závislosť u adolescentov a jej vzťah k vybraným dimenziám osobnosti</w:t>
      </w:r>
    </w:p>
    <w:p>
      <w:pPr>
        <w:pStyle w:val="Title"/>
      </w:pPr>
      <w:r>
        <w:t>Engl. transl.: Internet addiction in adolescents and  its relationship to selected personality dimensions</w:t>
      </w:r>
    </w:p>
    <w:p>
      <w:pPr>
        <w:pStyle w:val="Heading1"/>
      </w:pPr>
      <w:bookmarkStart w:id="1" w:name="_Toc3"/>
      <w:r>
        <w:t>Keywords</w:t>
      </w:r>
      <w:bookmarkEnd w:id="1"/>
    </w:p>
    <w:p>
      <w:pPr>
        <w:numPr>
          <w:ilvl w:val="0"/>
          <w:numId w:val="5"/>
        </w:numPr>
      </w:pPr>
      <w:r>
        <w:rPr/>
        <w:t xml:space="preserve">internet addiction</w:t>
      </w:r>
    </w:p>
    <w:p>
      <w:pPr>
        <w:numPr>
          <w:ilvl w:val="0"/>
          <w:numId w:val="5"/>
        </w:numPr>
      </w:pPr>
      <w:r>
        <w:rPr/>
        <w:t xml:space="preserve">adolescents</w:t>
      </w:r>
    </w:p>
    <w:p>
      <w:pPr>
        <w:numPr>
          <w:ilvl w:val="0"/>
          <w:numId w:val="5"/>
        </w:numPr>
      </w:pPr>
      <w:r>
        <w:rPr/>
        <w:t xml:space="preserve">AICA-S</w:t>
      </w:r>
    </w:p>
    <w:p>
      <w:pPr>
        <w:numPr>
          <w:ilvl w:val="0"/>
          <w:numId w:val="5"/>
        </w:numPr>
      </w:pPr>
      <w:r>
        <w:rPr/>
        <w:t xml:space="preserve">IAT</w:t>
      </w:r>
    </w:p>
    <w:p>
      <w:pPr>
        <w:numPr>
          <w:ilvl w:val="0"/>
          <w:numId w:val="5"/>
        </w:numPr>
      </w:pPr>
      <w:r>
        <w:rPr/>
        <w:t xml:space="preserve">NEO-FFI</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Slovak</w:t>
      </w:r>
    </w:p>
    <w:p>
      <w:pPr>
        <w:pStyle w:val="Heading2"/>
      </w:pPr>
      <w:bookmarkStart w:id="6" w:name="_Toc8"/>
      <w:r>
        <w:t>Volume</w:t>
      </w:r>
      <w:bookmarkEnd w:id="6"/>
    </w:p>
    <w:p>
      <w:pPr/>
      <w:r>
        <w:rPr/>
        <w:t xml:space="preserve">18</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Roľková H.;Hamarová Ľ.</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Školský psychológ/Školní psycholog</w:t>
      </w:r>
    </w:p>
    <w:p>
      <w:pPr>
        <w:pStyle w:val="Heading2"/>
      </w:pPr>
      <w:bookmarkStart w:id="13" w:name="_Toc15"/>
      <w:r>
        <w:t>Topics</w:t>
      </w:r>
      <w:bookmarkEnd w:id="13"/>
    </w:p>
    <w:p>
      <w:pPr>
        <w:pStyle w:val="Heading2"/>
      </w:pPr>
      <w:bookmarkStart w:id="14" w:name="_Toc16"/>
      <w:r>
        <w:t>Sample</w:t>
      </w:r>
      <w:bookmarkEnd w:id="14"/>
    </w:p>
    <w:p>
      <w:pPr/>
      <w:r>
        <w:rPr/>
        <w:t xml:space="preserve">The research sample consisted of adolescents of primary and secondary schools in the Trenčín Region. 175
adolescents aged 13-17 years, with a mean age of 14.90 years (SD = 0.935); of which 55.4% were
girls and 44.6% of boys participated in the survey. 37.1% had a residence in the countryside and 62.9% in the city.</w:t>
      </w:r>
    </w:p>
    <w:p>
      <w:pPr>
        <w:pStyle w:val="Heading1"/>
      </w:pPr>
      <w:bookmarkStart w:id="15" w:name="_Toc17"/>
      <w:r>
        <w:t>Abstract</w:t>
      </w:r>
      <w:bookmarkEnd w:id="15"/>
    </w:p>
    <w:p>
      <w:pPr/>
      <w:r>
        <w:rPr/>
        <w:t xml:space="preserve">In our paper we will focus on a internet addiction in adolescents. The aim of this research is to connect
previous findings with the rating of potential internet addiction prevalence within our sample of adolescents and
also to examine relations between personality dimensions and selected demographics.  175 adolescents filled out the test battery comprised  of self-report questionnaire AICA-S, IAT and NEO. We have found, that 73,1% of adolescents used internet in a normal way and 26,9% of adolescents as moderately addicted, while severe and no addiction was identified in 0% of respondents. According to AICA-S – 70.9% of respondents used internet in a normal way, 24% of used internet excessively (moderate addiction) and 5,1% of respondents were addicted to the internet. Extraversy and conscientiousness, were identified as protective factors in adolescents with problematic internet usage. Combination of high level of Neuroticism and low conscientiousness, positively correlates with internet addiction development.</w:t>
      </w:r>
    </w:p>
    <w:p>
      <w:pPr>
        <w:pStyle w:val="Heading1"/>
      </w:pPr>
      <w:bookmarkStart w:id="16" w:name="_Toc18"/>
      <w:r>
        <w:t>Outcome</w:t>
      </w:r>
      <w:bookmarkEnd w:id="16"/>
    </w:p>
    <w:p>
      <w:pPr/>
      <w:r>
        <w:rPr/>
        <w:t xml:space="preserve">The results of analyzes of data obtained using AICA-S and IAT showed that a statistically significant majority
pupils, in terms of the degree of Internet addiction, is in the norm, i.e. they do not show any signs of internet addiction.  At the same time we can see that approximately a quarter of adolescents (24% according to AICA-S and 26.9% according to IAT) have a moderate addicts and using the internet causes them occasional or even frequent problems. Adolescents who have not developed Internet addiction are less neurotic, such as adolescents with moderate levels of Internet addiction. "Adolescents turned out to be the most extroverted with a medium level of internet addiction. Personality trait friendliness occurs most in adolescents without signs of Internet addiction." (Roľková and Hamarová,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528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2025-11-02T00:57:57+00:00</dcterms:created>
  <dcterms:modified xsi:type="dcterms:W3CDTF">2025-11-02T00:57:57+00:00</dcterms:modified>
</cp:coreProperties>
</file>

<file path=docProps/custom.xml><?xml version="1.0" encoding="utf-8"?>
<Properties xmlns="http://schemas.openxmlformats.org/officeDocument/2006/custom-properties" xmlns:vt="http://schemas.openxmlformats.org/officeDocument/2006/docPropsVTypes"/>
</file>