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NetChildren Go Mobile: Full findings from Ireland</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O'Neill B.;Dinh T.</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Digital and socio-cultural environment</w:t>
      </w:r>
    </w:p>
    <w:p>
      <w:pPr>
        <w:pStyle w:val="Heading2"/>
      </w:pPr>
      <w:bookmarkStart w:id="8" w:name="_Toc9"/>
      <w:r>
        <w:t>Sample</w:t>
      </w:r>
      <w:bookmarkEnd w:id="8"/>
    </w:p>
    <w:p>
      <w:pPr/>
      <w:r>
        <w:rPr/>
        <w:t xml:space="preserve">500 young people, aged 9-16, were interviewed face-to-face in their homes. Ipsos MRBI carried out the quantitative fieldwork in Ireland in November and December 2013, while the qualitative study was carried out from April to June 2014, with the involvement of 32 children and 10 parents of children from 9 to 16 year-olds</w:t>
      </w:r>
    </w:p>
    <w:p>
      <w:pPr>
        <w:pStyle w:val="Heading1"/>
      </w:pPr>
      <w:bookmarkStart w:id="9" w:name="_Toc10"/>
      <w:r>
        <w:t>Abstract</w:t>
      </w:r>
      <w:bookmarkEnd w:id="9"/>
    </w:p>
    <w:p>
      <w:pPr/>
      <w:r>
        <w:rPr/>
        <w:t xml:space="preserve">Net Children Go Mobile is a two-year research project funded under the European Commission’s Safer Internet Programme. Seven countries participated in the project: Denmark, Italy, Romania, United Kingdom, Ireland, Portugal and Belgium.
Findings from the survey are compared with EU Kids Online which because of the similar methodology adopted allows trends to be identified.
The project uses quantitative and qualitative methodologies to investigate access and use, risks and opportunities of mobile internet use. This report presents the full findings of the survey with extracts from qualitative data about young people’s use of mobile internet technologies in Ireland.</w:t>
      </w:r>
    </w:p>
    <w:p>
      <w:pPr>
        <w:pStyle w:val="Heading1"/>
      </w:pPr>
      <w:bookmarkStart w:id="10" w:name="_Toc11"/>
      <w:r>
        <w:t>Outcome</w:t>
      </w:r>
      <w:bookmarkEnd w:id="10"/>
    </w:p>
    <w:p>
      <w:pPr/>
      <w:r>
        <w:rPr/>
        <w:t xml:space="preserve">Mobile and personalised media are expanding the locations for internet use among children by
providing ‘anywhere, anytime’ accessibility.
• Home is still the main location of internet use by far, despite it now being available in many locations out and about. 63% of children report using the internet several times a day or at least once a day at home.
• Smartphones stand out as the most used device for internet access on a daily basis by 9-
 16 year olds in all contexts. Smartphones (35%) followed by laptops (29%) and tablets (27%) are the devices most used most to go online. Just under half or 46% of children access the internet from their own bedroom on a daily basis, with 22% saying they do so several times per day.
• Most online use is during the day. A minority go online after 9pm: 28% say a little and 14% say a
lot.
• Over half (53%) of 9-16 year olds say they never or almost never use the internet in school. Just7% of Irish 9-16 year olds children report using the internet in school on a daily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B4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2025-10-15T17:59:35+00:00</dcterms:created>
  <dcterms:modified xsi:type="dcterms:W3CDTF">2025-10-15T17:59:35+00:00</dcterms:modified>
</cp:coreProperties>
</file>

<file path=docProps/custom.xml><?xml version="1.0" encoding="utf-8"?>
<Properties xmlns="http://schemas.openxmlformats.org/officeDocument/2006/custom-properties" xmlns:vt="http://schemas.openxmlformats.org/officeDocument/2006/docPropsVTypes"/>
</file>