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Ergebnisbericht des Forschungsprojekts „suchen.finden.bewerten.com“ Recherchestrategien österreichischer Jugendlicher bei der Informationsbeschaffung im Internet</w:t>
      </w:r>
    </w:p>
    <w:p>
      <w:pPr>
        <w:pStyle w:val="Title"/>
      </w:pPr>
      <w:r>
        <w:t>Engl. transl.: Report "suchen.finden.bewerten.com" Research strategies of Austrian adolescents in the search for information on the Internet</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research strategies</w:t>
      </w:r>
    </w:p>
    <w:p>
      <w:pPr>
        <w:numPr>
          <w:ilvl w:val="0"/>
          <w:numId w:val="5"/>
        </w:numPr>
      </w:pPr>
      <w:r>
        <w:rPr/>
        <w:t xml:space="preserve">laptop</w:t>
      </w:r>
    </w:p>
    <w:p>
      <w:pPr>
        <w:numPr>
          <w:ilvl w:val="0"/>
          <w:numId w:val="5"/>
        </w:numPr>
      </w:pPr>
      <w:r>
        <w:rPr/>
        <w:t xml:space="preserve">smartphone</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Ortner C.;Eberdorfer V.;Kaltenegger M.</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University of Applied Sciences Upper Austria</w:t>
      </w:r>
    </w:p>
    <w:p>
      <w:pPr>
        <w:pStyle w:val="Heading2"/>
      </w:pPr>
      <w:bookmarkStart w:id="9" w:name="_Toc11"/>
      <w:r>
        <w:t>Topics</w:t>
      </w:r>
      <w:bookmarkEnd w:id="9"/>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numPr>
          <w:ilvl w:val="0"/>
          <w:numId w:val="5"/>
        </w:numPr>
      </w:pPr>
      <w:r>
        <w:rPr/>
        <w:t xml:space="preserve">Researching children online: methodology and ethics</w:t>
      </w:r>
    </w:p>
    <w:p>
      <w:pPr>
        <w:pStyle w:val="Heading2"/>
      </w:pPr>
      <w:bookmarkStart w:id="10" w:name="_Toc12"/>
      <w:r>
        <w:t>Sample</w:t>
      </w:r>
      <w:bookmarkEnd w:id="10"/>
    </w:p>
    <w:p>
      <w:pPr/>
      <w:r>
        <w:rPr/>
        <w:t xml:space="preserve">19 (10 girls, 9 boys) young people (12-16 years) from four federal provinces (Vienna, Styria, Upper Austria, Vorarlberg), representing different school types.
16 participants were Austrian (1 boy had Turkish parents), 1 girl was German, 1 boy was from Serbia and 1 boy from Afghanistan.</w:t>
      </w:r>
    </w:p>
    <w:p>
      <w:pPr>
        <w:pStyle w:val="Heading2"/>
      </w:pPr>
      <w:bookmarkStart w:id="11" w:name="_Toc13"/>
      <w:r>
        <w:t>Implications For Policy Makers About</w:t>
      </w:r>
      <w:bookmarkEnd w:id="11"/>
    </w:p>
    <w:p>
      <w:pPr/>
      <w:r>
        <w:rPr/>
        <w:t xml:space="preserve">Stepping up awareness and empowerment</w:t>
      </w:r>
    </w:p>
    <w:p>
      <w:pPr>
        <w:pStyle w:val="Heading2"/>
      </w:pPr>
      <w:bookmarkStart w:id="12" w:name="_Toc14"/>
      <w:r>
        <w:t>Implications For Stakeholders About</w:t>
      </w:r>
      <w:bookmarkEnd w:id="12"/>
    </w:p>
    <w:p>
      <w:pPr/>
      <w:r>
        <w:rPr/>
        <w:t xml:space="preserve">Industry</w:t>
      </w:r>
    </w:p>
    <w:p>
      <w:pPr>
        <w:pStyle w:val="Heading1"/>
      </w:pPr>
      <w:bookmarkStart w:id="13" w:name="_Toc15"/>
      <w:r>
        <w:t>Abstract</w:t>
      </w:r>
      <w:bookmarkEnd w:id="13"/>
    </w:p>
    <w:p>
      <w:pPr/>
      <w:r>
        <w:rPr/>
        <w:t xml:space="preserve">"The present study was conducted by the University of Applied Sciences Upper Austria on behalf of the Federal Network Austrian Youth Info (BÖJI) with the kind support of the Federal Chancellery Section Families and Youth. The aim was to gain insights into the research behaviour of Austrian adolescents. For this purpose, 19 young people (12-16 years) from four federal provinces (Bundesländer) were asked to carry out research tasks on a laptop or mobile phone. The research processes were recorded and analysed.  Subsequently, the young people were asked about their approach by means of a qualitative guideline interview." (Ortner/Eberdorfer/Kaltenegger, 2019, 3)</w:t>
      </w:r>
    </w:p>
    <w:p>
      <w:pPr>
        <w:pStyle w:val="Heading1"/>
      </w:pPr>
      <w:bookmarkStart w:id="14" w:name="_Toc16"/>
      <w:r>
        <w:t>Outcome</w:t>
      </w:r>
      <w:bookmarkEnd w:id="14"/>
    </w:p>
    <w:p>
      <w:pPr/>
      <w:r>
        <w:rPr/>
        <w:t xml:space="preserve">"The research is linear, with search engines as the pivotal point. Search results are selected very quickly on the basis of the title and the short description. Paid advertisements are avoided. When viewing results pages, young people concentrate on the first page. They hardly ever look at the subpages. Which information the young people look at more closely, they decide on the basis of content fit, credibility, comprehensibility, clarity and attractiveness. Headings, bulleted lists and visual elements serve as orientation points. In part, the adolescents conclude from the design on the quality of the content." (Ortner/Eberdorfer/Kaltenegger, 2019,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099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2025-10-15T04:41:36+00:00</dcterms:created>
  <dcterms:modified xsi:type="dcterms:W3CDTF">2025-10-15T04:41:36+00:00</dcterms:modified>
</cp:coreProperties>
</file>

<file path=docProps/custom.xml><?xml version="1.0" encoding="utf-8"?>
<Properties xmlns="http://schemas.openxmlformats.org/officeDocument/2006/custom-properties" xmlns:vt="http://schemas.openxmlformats.org/officeDocument/2006/docPropsVTypes"/>
</file>