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Jugendliche und junge Erwachsene im VOD-Zeitalter</w:t>
      </w:r>
    </w:p>
    <w:p>
      <w:pPr>
        <w:pStyle w:val="Title"/>
      </w:pPr>
      <w:r>
        <w:t>Engl. transl.: Children, adolescents, and young adults in times of VOD</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adolescents</w:t>
      </w:r>
    </w:p>
    <w:p>
      <w:pPr>
        <w:numPr>
          <w:ilvl w:val="0"/>
          <w:numId w:val="5"/>
        </w:numPr>
      </w:pPr>
      <w:r>
        <w:rPr/>
        <w:t xml:space="preserve">young adults</w:t>
      </w:r>
    </w:p>
    <w:p>
      <w:pPr>
        <w:numPr>
          <w:ilvl w:val="0"/>
          <w:numId w:val="5"/>
        </w:numPr>
      </w:pPr>
      <w:r>
        <w:rPr/>
        <w:t xml:space="preserve">VOD</w:t>
      </w:r>
    </w:p>
    <w:p>
      <w:pPr>
        <w:numPr>
          <w:ilvl w:val="0"/>
          <w:numId w:val="5"/>
        </w:numPr>
      </w:pPr>
      <w:r>
        <w:rPr/>
        <w:t xml:space="preserve">streaming</w:t>
      </w:r>
    </w:p>
    <w:p>
      <w:pPr>
        <w:numPr>
          <w:ilvl w:val="0"/>
          <w:numId w:val="5"/>
        </w:numPr>
      </w:pPr>
      <w:r>
        <w:rPr/>
        <w:t xml:space="preserve">media libraries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Rundfunk und Telekom Regulierungs-GmbH;Heinzlmaier B.;Tomaschitz W;Kohout R.</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Kinder, Jugendliche und junge Erwachsene im VOD-Zeitalter</w:t>
      </w:r>
    </w:p>
    <w:p>
      <w:pPr>
        <w:pStyle w:val="Heading2"/>
      </w:pPr>
      <w:bookmarkStart w:id="9" w:name="_Toc11"/>
      <w:r>
        <w:t>Publisher</w:t>
      </w:r>
      <w:bookmarkEnd w:id="9"/>
    </w:p>
    <w:p>
      <w:pPr/>
      <w:r>
        <w:rPr/>
        <w:t xml:space="preserve">Rundfunk und Telekom Regulierungs-GmbH</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Digital and socio-cultural environment</w:t>
      </w:r>
    </w:p>
    <w:p>
      <w:pPr>
        <w:pStyle w:val="Heading2"/>
      </w:pPr>
      <w:bookmarkStart w:id="11" w:name="_Toc13"/>
      <w:r>
        <w:t>Sample</w:t>
      </w:r>
      <w:bookmarkEnd w:id="11"/>
    </w:p>
    <w:p>
      <w:pPr/>
      <w:r>
        <w:rPr/>
        <w:t xml:space="preserve">Representative survey among the Austrian resident population aged 16+ (n=800)
Additional survey among people with children (0-15) at home (n=260)
5 focus groups (n=51):
Group 1: 10 males (14-19), low or middle formal education
Group 2: 10 females (20-29), low or middle formal education
Group 3: 10 females (20-29), low or middle formal education
Group 4: 10 males (20-29), higher formal education
Group 5: 11 females (20-29), higher formal education</w:t>
      </w:r>
    </w:p>
    <w:p>
      <w:pPr>
        <w:pStyle w:val="Heading2"/>
      </w:pPr>
      <w:bookmarkStart w:id="12" w:name="_Toc14"/>
      <w:r>
        <w:t>Implications For Educators About</w:t>
      </w:r>
      <w:bookmarkEnd w:id="12"/>
    </w:p>
    <w:p>
      <w:pPr/>
      <w:r>
        <w:rPr/>
        <w:t xml:space="preserve">Other</w:t>
      </w:r>
    </w:p>
    <w:p>
      <w:pPr>
        <w:pStyle w:val="Heading2"/>
      </w:pPr>
      <w:bookmarkStart w:id="13" w:name="_Toc15"/>
      <w:r>
        <w:t>Implications For Policy Makers About</w:t>
      </w:r>
      <w:bookmarkEnd w:id="13"/>
    </w:p>
    <w:p>
      <w:pPr>
        <w:pStyle w:val="Heading2"/>
      </w:pPr>
      <w:bookmarkStart w:id="14" w:name="_Toc16"/>
      <w:r>
        <w:t>Implications For Stakeholders About</w:t>
      </w:r>
      <w:bookmarkEnd w:id="14"/>
    </w:p>
    <w:p>
      <w:pPr/>
      <w:r>
        <w:rPr/>
        <w:t xml:space="preserve">Industry</w:t>
      </w:r>
    </w:p>
    <w:p>
      <w:pPr>
        <w:pStyle w:val="Heading1"/>
      </w:pPr>
      <w:bookmarkStart w:id="15" w:name="_Toc17"/>
      <w:r>
        <w:t>Abstract</w:t>
      </w:r>
      <w:bookmarkEnd w:id="15"/>
    </w:p>
    <w:p>
      <w:pPr/>
      <w:r>
        <w:rPr/>
        <w:t xml:space="preserve">Linear TV loses in importance, in particular for younger people. In contrast to this, media libraries, streaming provider and vlogger (e.g. on YouTube, Instagram, Twitch or TikTok) are becoming more popular. VOD seems to be attractive, due to modern offerings, the lack of time schedules and the possibility to use them almost everywhere, also via smartphone or tablet. Aim of the study is to explore patterns of media use of children, adolescents and young adults, with a view to different VOD offerings and different contents. What are their practices, which content is popular and when do they prefer classical media offerings (e.g. news). Which role do vlogger play, as entertainer, role models, and mediators of knowledge?</w:t>
      </w:r>
    </w:p>
    <w:p>
      <w:pPr>
        <w:pStyle w:val="Heading1"/>
      </w:pPr>
      <w:bookmarkStart w:id="16" w:name="_Toc18"/>
      <w:r>
        <w:t>Outcome</w:t>
      </w:r>
      <w:bookmarkEnd w:id="16"/>
    </w:p>
    <w:p>
      <w:pPr/>
      <w:r>
        <w:rPr/>
        <w:t xml:space="preserve">Popularity of VOD is growing rapidly. This process accelerates among younger people, with a higher formal education, and living in urban areas. Popularity will continue to grow in the coming years, technical equipment and data connections are crucial. VOD seems to be attractive, due to modern offerings, the lack of time schedules and the possibility to use them almost everywhere, also via smartphone or tablet. News has a special status. Due to credibility and the problem of fake news, young people still use TV (mostly public service broadcaster) and newspapers to gather information. In this context, young people do not expect changes within the upcoming years. However, vlogger, in particular YouTuber, are seen as role models but also as confidents. Young people follow them, because they are speaking their own language and they are able to somewhat translate complex news. (Summary by the coder, quotations are not permitted due to the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3D0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2025-11-03T22:53:56+00:00</dcterms:created>
  <dcterms:modified xsi:type="dcterms:W3CDTF">2025-11-03T22:53:56+00:00</dcterms:modified>
</cp:coreProperties>
</file>

<file path=docProps/custom.xml><?xml version="1.0" encoding="utf-8"?>
<Properties xmlns="http://schemas.openxmlformats.org/officeDocument/2006/custom-properties" xmlns:vt="http://schemas.openxmlformats.org/officeDocument/2006/docPropsVTypes"/>
</file>