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Interneten eltöltött idő és problémás internethasználat</w:t>
      </w:r>
    </w:p>
    <w:p>
      <w:pPr>
        <w:pStyle w:val="Title"/>
      </w:pPr>
      <w:r>
        <w:t>Engl. transl.: Time spend on the Internet and Problematic Internet Use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Hungary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Online quantitative methods (e.g. Online survey)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1"/>
      </w:pPr>
      <w:bookmarkStart w:id="9" w:name="_Toc11"/>
      <w:r>
        <w:t>Goals</w:t>
      </w:r>
      <w:bookmarkEnd w:id="9"/>
    </w:p>
    <w:p>
      <w:pPr/>
      <w:r>
        <w:rPr/>
        <w:t xml:space="preserve">The focus of the study was the time young adult spend on the Internet and what factors can explain the problematic internet usage.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2025-10-22T20:22:13+00:00</dcterms:created>
  <dcterms:modified xsi:type="dcterms:W3CDTF">2025-10-22T20:22:13+00:00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