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Tala, texta, googla: Etnografiska analyser av barns media literacy praktiker i kamratgrupper</w:t>
      </w:r>
    </w:p>
    <w:p>
      <w:pPr>
        <w:pStyle w:val="Title"/>
      </w:pPr>
      <w:r>
        <w:t>Engl. transl.: Talking and Texting on the Move: Exploring Children’s Media Literacy Practices in Peer Groups</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Ethnography / participant observation</w:t>
      </w:r>
    </w:p>
    <w:p>
      <w:pPr>
        <w:numPr>
          <w:ilvl w:val="0"/>
          <w:numId w:val="5"/>
        </w:numPr>
      </w:pPr>
      <w:r>
        <w:rPr/>
        <w:t xml:space="preserve">Other</w:t>
      </w:r>
    </w:p>
    <w:p>
      <w:pPr>
        <w:pStyle w:val="Heading2"/>
      </w:pPr>
      <w:bookmarkStart w:id="7" w:name="_Toc9"/>
      <w:r>
        <w:t>Other Methodology</w:t>
      </w:r>
      <w:bookmarkEnd w:id="7"/>
    </w:p>
    <w:p>
      <w:pPr/>
      <w:r>
        <w:rPr/>
        <w:t xml:space="preserve">Video ethnography; conversation analysis</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pStyle w:val="Heading2"/>
      </w:pPr>
      <w:bookmarkStart w:id="10" w:name="_Toc12"/>
      <w:r>
        <w:t>Funder</w:t>
      </w:r>
      <w:bookmarkEnd w:id="10"/>
    </w:p>
    <w:p>
      <w:pPr/>
      <w:r>
        <w:rPr/>
        <w:t xml:space="preserve">Stiftelsen Marcus och Amalia Wallenbergs minnesfond</w:t>
      </w:r>
    </w:p>
    <w:p>
      <w:pPr>
        <w:pStyle w:val="Heading2"/>
      </w:pPr>
      <w:bookmarkStart w:id="11" w:name="_Toc13"/>
      <w:r>
        <w:t>Funder Types</w:t>
      </w:r>
      <w:bookmarkEnd w:id="11"/>
    </w:p>
    <w:p>
      <w:pPr/>
      <w:r>
        <w:rPr/>
        <w:t xml:space="preserve">Foundation</w:t>
      </w:r>
    </w:p>
    <w:p>
      <w:pPr>
        <w:pStyle w:val="Heading2"/>
      </w:pPr>
      <w:bookmarkStart w:id="12" w:name="_Toc14"/>
      <w:r>
        <w:t>Has Formal Ethical Clearance</w:t>
      </w:r>
      <w:bookmarkEnd w:id="12"/>
    </w:p>
    <w:p>
      <w:pPr>
        <w:pStyle w:val="Heading2"/>
      </w:pPr>
      <w:bookmarkStart w:id="13" w:name="_Toc15"/>
      <w:r>
        <w:t>Consents</w:t>
      </w:r>
      <w:bookmarkEnd w:id="13"/>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not mentioned</w:t>
      </w:r>
    </w:p>
    <w:p>
      <w:pPr>
        <w:pStyle w:val="Heading2"/>
      </w:pPr>
      <w:bookmarkStart w:id="16" w:name="_Toc18"/>
      <w:r>
        <w:t>URL</w:t>
      </w:r>
      <w:bookmarkEnd w:id="16"/>
    </w:p>
    <w:p>
      <w:pPr/>
      <w:r>
        <w:rPr/>
        <w:t xml:space="preserve">https://www.edu.uu.se/forskning/pedagogik/clip/projekt/</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How media literacy practices developed by children aged 9 to 12 as they use digital media and mobile technologies at home, at school, and in after-school programmes. The focus in the project is on the communicative and multimodal competences (speech and text, image, film, music, etc.) that children develop as well as on how the different places and everyday contexts  children visit become an integral part of their literacy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6D4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2025-10-21T20:20:48+00:00</dcterms:created>
  <dcterms:modified xsi:type="dcterms:W3CDTF">2025-10-21T20:20:48+00:00</dcterms:modified>
</cp:coreProperties>
</file>

<file path=docProps/custom.xml><?xml version="1.0" encoding="utf-8"?>
<Properties xmlns="http://schemas.openxmlformats.org/officeDocument/2006/custom-properties" xmlns:vt="http://schemas.openxmlformats.org/officeDocument/2006/docPropsVTypes"/>
</file>