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Textuniversum och gränsöverskridande lärande: att arbeta med kreativt lärande i gymnasieskolans litteraturundervisning</w:t>
      </w:r>
    </w:p>
    <w:p>
      <w:pPr>
        <w:pStyle w:val="Title"/>
      </w:pPr>
      <w:r>
        <w:t>Engl. transl.: Text universe and multi-modal learning: Creative teaching and learning in upper secondary school-level literature classes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Interview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1"/>
      <w:r>
        <w:t>Ethics</w:t>
      </w:r>
      <w:bookmarkEnd w:id="9"/>
    </w:p>
    <w:p>
      <w:pPr/>
      <w:r>
        <w:rPr/>
        <w:t xml:space="preserve">Ethical considerations not mentioned</w:t>
      </w:r>
    </w:p>
    <w:p>
      <w:pPr>
        <w:pStyle w:val="Heading2"/>
      </w:pPr>
      <w:bookmarkStart w:id="10" w:name="_Toc12"/>
      <w:r>
        <w:t>URL</w:t>
      </w:r>
      <w:bookmarkEnd w:id="10"/>
    </w:p>
    <w:p>
      <w:pPr/>
      <w:r>
        <w:rPr/>
        <w:t xml:space="preserve">https://www.universitypress.dk/images/pdf/9788740833003.pdf#page=166</w:t>
      </w:r>
    </w:p>
    <w:p>
      <w:pPr>
        <w:pStyle w:val="Heading2"/>
      </w:pPr>
      <w:bookmarkStart w:id="11" w:name="_Toc13"/>
      <w:r>
        <w:t>Data Set Availability</w:t>
      </w:r>
      <w:bookmarkEnd w:id="11"/>
    </w:p>
    <w:p>
      <w:pPr/>
      <w:r>
        <w:rPr/>
        <w:t xml:space="preserve">Not mentioned</w:t>
      </w:r>
    </w:p>
    <w:p>
      <w:pPr>
        <w:pStyle w:val="Heading1"/>
      </w:pPr>
      <w:bookmarkStart w:id="12" w:name="_Toc14"/>
      <w:r>
        <w:t>Goals</w:t>
      </w:r>
      <w:bookmarkEnd w:id="12"/>
    </w:p>
    <w:p>
      <w:pPr/>
      <w:r>
        <w:rPr/>
        <w:t xml:space="preserve">What implications are there for both teachers and students from didactic application of text universum in upper secondary school-level literature teaching? In what ways do the potentials of the approach (text universum) and the literary-didactic design used contribute to the development of creative learning? (Authors, 167, trans. coder)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2025-10-19T07:16:10+00:00</dcterms:created>
  <dcterms:modified xsi:type="dcterms:W3CDTF">2025-10-19T07:16:10+00:00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