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Att överbrygga klyftor i ett digitalt lärandelandskap - Design och iscensättning för skriv- och läslärande i förskoleklass och lågstadium</w:t>
      </w:r>
    </w:p>
    <w:p>
      <w:pPr>
        <w:pStyle w:val="Title"/>
      </w:pPr>
      <w:r>
        <w:t>Engl. transl.: Bridging gaps in the digital learning landscape: Designs for literacy development in lower primary school</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Children Ages</w:t>
      </w:r>
      <w:bookmarkEnd w:id="8"/>
    </w:p>
    <w:p>
      <w:pPr/>
      <w:r>
        <w:rPr/>
        <w:t xml:space="preserve">Kids (6-10 Years old)</w:t>
      </w:r>
    </w:p>
    <w:p>
      <w:pPr>
        <w:pStyle w:val="Heading2"/>
      </w:pPr>
      <w:bookmarkStart w:id="9" w:name="_Toc11"/>
      <w:r>
        <w:t>Consents</w:t>
      </w:r>
      <w:bookmarkEnd w:id="9"/>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0" w:name="_Toc12"/>
      <w:r>
        <w:t>Informed Consent</w:t>
      </w:r>
      <w:bookmarkEnd w:id="10"/>
    </w:p>
    <w:p>
      <w:pPr/>
      <w:r>
        <w:rPr/>
        <w:t xml:space="preserve">Consent obtained</w:t>
      </w:r>
    </w:p>
    <w:p>
      <w:pPr>
        <w:pStyle w:val="Heading2"/>
      </w:pPr>
      <w:bookmarkStart w:id="11" w:name="_Toc13"/>
      <w:r>
        <w:t>Ethics</w:t>
      </w:r>
      <w:bookmarkEnd w:id="11"/>
    </w:p>
    <w:p>
      <w:pPr/>
      <w:r>
        <w:rPr/>
        <w:t xml:space="preserve">Ethical considerations and/or protocol mentioned in the research design</w:t>
      </w:r>
    </w:p>
    <w:p>
      <w:pPr>
        <w:pStyle w:val="Heading2"/>
      </w:pPr>
      <w:bookmarkStart w:id="12" w:name="_Toc14"/>
      <w:r>
        <w:t>URL</w:t>
      </w:r>
      <w:bookmarkEnd w:id="12"/>
    </w:p>
    <w:p>
      <w:pPr/>
      <w:r>
        <w:rPr/>
        <w:t xml:space="preserve">https://www.doria.fi/bitstream/handle/10024/135225/forsling_karin.pdf?sequence=2</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"1. In which ways are literacy development environments and situations designed and orchestrated so that all pupils are supported and challenged
in their learning?
2. With which intentions are literacy development environments and
situations designed and orchestrated so that all pupils are supported and
challenged in their learning?
3. How is learning and meaning-making expressed in the studied learning
environments and situations?"
(Author, 208)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72D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2025-10-27T14:57:22+00:00</dcterms:created>
  <dcterms:modified xsi:type="dcterms:W3CDTF">2025-10-27T14:57:22+00:00</dcterms:modified>
</cp:coreProperties>
</file>

<file path=docProps/custom.xml><?xml version="1.0" encoding="utf-8"?>
<Properties xmlns="http://schemas.openxmlformats.org/officeDocument/2006/custom-properties" xmlns:vt="http://schemas.openxmlformats.org/officeDocument/2006/docPropsVTypes"/>
</file>