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Talking about digital textbooks: The teacher perspective</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Case study</w:t>
      </w:r>
    </w:p>
    <w:p>
      <w:pPr>
        <w:pStyle w:val="Heading2"/>
      </w:pPr>
      <w:bookmarkStart w:id="7" w:name="_Toc8"/>
      <w:r>
        <w:t>Researched Groups</w:t>
      </w:r>
      <w:bookmarkEnd w:id="7"/>
    </w:p>
    <w:p>
      <w:pPr/>
      <w:r>
        <w:rPr/>
        <w:t xml:space="preserve">Teachers / Educators</w:t>
      </w:r>
    </w:p>
    <w:p>
      <w:pPr>
        <w:pStyle w:val="Heading2"/>
      </w:pPr>
      <w:bookmarkStart w:id="8" w:name="_Toc9"/>
      <w:r>
        <w:t>Informed Consent</w:t>
      </w:r>
      <w:bookmarkEnd w:id="8"/>
    </w:p>
    <w:p>
      <w:pPr/>
      <w:r>
        <w:rPr/>
        <w:t xml:space="preserve">Consent not mentioned</w:t>
      </w:r>
    </w:p>
    <w:p>
      <w:pPr>
        <w:pStyle w:val="Heading2"/>
      </w:pPr>
      <w:bookmarkStart w:id="9" w:name="_Toc10"/>
      <w:r>
        <w:t>Ethics</w:t>
      </w:r>
      <w:bookmarkEnd w:id="9"/>
    </w:p>
    <w:p>
      <w:pPr/>
      <w:r>
        <w:rPr/>
        <w:t xml:space="preserve">Ethical considerations not mentioned</w:t>
      </w:r>
    </w:p>
    <w:p>
      <w:pPr>
        <w:pStyle w:val="Heading2"/>
      </w:pPr>
      <w:bookmarkStart w:id="10" w:name="_Toc11"/>
      <w:r>
        <w:t>URL</w:t>
      </w:r>
      <w:bookmarkEnd w:id="10"/>
    </w:p>
    <w:p>
      <w:pPr/>
      <w:r>
        <w:rPr/>
        <w:t xml:space="preserve">https://www.emerald.com/insight/content/doi/10.1108/IJILT-11-2018-0132/full/html</w:t>
      </w:r>
    </w:p>
    <w:p>
      <w:pPr>
        <w:pStyle w:val="Heading2"/>
      </w:pPr>
      <w:bookmarkStart w:id="11" w:name="_Toc12"/>
      <w:r>
        <w:t>Data Set Availability</w:t>
      </w:r>
      <w:bookmarkEnd w:id="11"/>
    </w:p>
    <w:p>
      <w:pPr/>
      <w:r>
        <w:rPr/>
        <w:t xml:space="preserve">Not mentioned</w:t>
      </w:r>
    </w:p>
    <w:p>
      <w:pPr>
        <w:pStyle w:val="Heading1"/>
      </w:pPr>
      <w:bookmarkStart w:id="12" w:name="_Toc13"/>
      <w:r>
        <w:t>Goals</w:t>
      </w:r>
      <w:bookmarkEnd w:id="12"/>
    </w:p>
    <w:p>
      <w:pPr/>
      <w:r>
        <w:rPr/>
        <w:t xml:space="preserve">"RQ1. How can teaching activities regarding the uptake and use of digital textbooks in the classroom be described?
RQ2. Using the Ecology of Resources Model (Luckin, 2010), how can possibilities and challenges in the uptake and use of digital textbooks in teaching activities in the classroom be understood as conditions for TEL?"
(Author, 255)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29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2025-10-29T03:02:45+00:00</dcterms:created>
  <dcterms:modified xsi:type="dcterms:W3CDTF">2025-10-29T03:02:45+00:00</dcterms:modified>
</cp:coreProperties>
</file>

<file path=docProps/custom.xml><?xml version="1.0" encoding="utf-8"?>
<Properties xmlns="http://schemas.openxmlformats.org/officeDocument/2006/custom-properties" xmlns:vt="http://schemas.openxmlformats.org/officeDocument/2006/docPropsVTypes"/>
</file>