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Promoting critical digital literacy in the leisure-time center: Views and practices among Swedish leisure-time teachers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r>
        <w:rPr/>
        <w:t xml:space="preserve">Teachers / Educators</w:t>
      </w:r>
    </w:p>
    <w:p>
      <w:pPr>
        <w:pStyle w:val="Heading2"/>
      </w:pPr>
      <w:bookmarkStart w:id="8" w:name="_Toc9"/>
      <w:r>
        <w:t>Children Ages</w:t>
      </w:r>
      <w:bookmarkEnd w:id="8"/>
    </w:p>
    <w:p>
      <w:pPr>
        <w:numPr>
          <w:ilvl w:val="0"/>
          <w:numId w:val="5"/>
        </w:numPr>
      </w:pPr>
      <w:r>
        <w:rPr/>
        <w:t xml:space="preserve">Preschool (0-5 Years old)</w:t>
      </w:r>
    </w:p>
    <w:p>
      <w:pPr>
        <w:numPr>
          <w:ilvl w:val="0"/>
          <w:numId w:val="5"/>
        </w:numPr>
      </w:pPr>
      <w:r>
        <w:rPr/>
        <w:t xml:space="preserve">Kids (6-10 Years old)</w:t>
      </w:r>
    </w:p>
    <w:p>
      <w:pPr>
        <w:numPr>
          <w:ilvl w:val="0"/>
          <w:numId w:val="5"/>
        </w:numPr>
      </w:pPr>
      <w:r>
        <w:rPr/>
        <w:t xml:space="preserve">Pre-adolescents (11-13 Years old)</w:t>
      </w:r>
    </w:p>
    <w:p>
      <w:pPr>
        <w:pStyle w:val="Heading2"/>
      </w:pPr>
      <w:bookmarkStart w:id="9" w:name="_Toc10"/>
      <w:r>
        <w:t>Consents</w:t>
      </w:r>
      <w:bookmarkEnd w:id="9"/>
    </w:p>
    <w:p>
      <w:pPr/>
      <w:r>
        <w:rPr/>
        <w:t xml:space="preserve">Consent obtained from teachers / caretakers</w:t>
      </w:r>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not mentioned</w:t>
      </w:r>
    </w:p>
    <w:p>
      <w:pPr>
        <w:pStyle w:val="Heading2"/>
      </w:pPr>
      <w:bookmarkStart w:id="12" w:name="_Toc13"/>
      <w:r>
        <w:t>URL</w:t>
      </w:r>
      <w:bookmarkEnd w:id="12"/>
    </w:p>
    <w:p>
      <w:pPr/>
      <w:r>
        <w:rPr/>
        <w:t xml:space="preserve">https://www.idunn.no/file/pdf/67185946/promoting_critical_digital_literacy_in_the_leisure-time_ce.pdf</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"How do Swedish LT teachers work to promote critical digital literacy in the LTC?  How do Swedish LT teachers approach Internet advertising in the LTC, and do their approaches to advertising encourage a critical understanding ?" (Author, 135)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795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2025-10-21T22:29:36+00:00</dcterms:created>
  <dcterms:modified xsi:type="dcterms:W3CDTF">2025-10-21T22:29:36+00:00</dcterms:modified>
</cp:coreProperties>
</file>

<file path=docProps/custom.xml><?xml version="1.0" encoding="utf-8"?>
<Properties xmlns="http://schemas.openxmlformats.org/officeDocument/2006/custom-properties" xmlns:vt="http://schemas.openxmlformats.org/officeDocument/2006/docPropsVTypes"/>
</file>