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GamiLearning -  Digital Games for Media and Information Literacy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10-18 years old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Foundation for Science and Technology and University of Texas at Austin (UTAustin|Portugal program)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>
        <w:pStyle w:val="Heading2"/>
      </w:pPr>
      <w:bookmarkStart w:id="12" w:name="_Toc13"/>
      <w:r>
        <w:t>Has Formal Ethical Clearance</w:t>
      </w:r>
      <w:bookmarkEnd w:id="12"/>
    </w:p>
    <w:p>
      <w:pPr>
        <w:pStyle w:val="Heading2"/>
      </w:pPr>
      <w:bookmarkStart w:id="13" w:name="_Toc14"/>
      <w:r>
        <w:t>Consents</w:t>
      </w:r>
      <w:bookmarkEnd w:id="13"/>
    </w:p>
    <w:p>
      <w:pPr/>
      <w:r>
        <w:rPr/>
        <w:t xml:space="preserve">Consent obtained from teachers / caretakers</w:t>
      </w:r>
    </w:p>
    <w:p>
      <w:pPr>
        <w:pStyle w:val="Heading2"/>
      </w:pPr>
      <w:bookmarkStart w:id="14" w:name="_Toc15"/>
      <w:r>
        <w:t>Informed Consent</w:t>
      </w:r>
      <w:bookmarkEnd w:id="14"/>
    </w:p>
    <w:p>
      <w:pPr/>
      <w:r>
        <w:rPr/>
        <w:t xml:space="preserve">Consent obtained</w:t>
      </w:r>
    </w:p>
    <w:p>
      <w:pPr>
        <w:pStyle w:val="Heading2"/>
      </w:pPr>
      <w:bookmarkStart w:id="15" w:name="_Toc16"/>
      <w:r>
        <w:t>Ethics</w:t>
      </w:r>
      <w:bookmarkEnd w:id="15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6" w:name="_Toc17"/>
      <w:r>
        <w:t>URL</w:t>
      </w:r>
      <w:bookmarkEnd w:id="16"/>
    </w:p>
    <w:p>
      <w:pPr/>
      <w:r>
        <w:rPr/>
        <w:t xml:space="preserve">http://gamilearning.ulusofona.pt/</w:t>
      </w:r>
    </w:p>
    <w:p>
      <w:pPr>
        <w:pStyle w:val="Heading2"/>
      </w:pPr>
      <w:bookmarkStart w:id="17" w:name="_Toc18"/>
      <w:r>
        <w:t>Data Set Availability</w:t>
      </w:r>
      <w:bookmarkEnd w:id="17"/>
    </w:p>
    <w:p>
      <w:pPr/>
      <w:r>
        <w:rPr/>
        <w:t xml:space="preserve">Data availability statement in the publication</w:t>
      </w:r>
    </w:p>
    <w:p>
      <w:pPr>
        <w:pStyle w:val="Heading2"/>
      </w:pPr>
      <w:bookmarkStart w:id="18" w:name="_Toc19"/>
      <w:r>
        <w:t>Data Set Link</w:t>
      </w:r>
      <w:bookmarkEnd w:id="18"/>
    </w:p>
    <w:p>
      <w:pPr/>
      <w:r>
        <w:rPr/>
        <w:t xml:space="preserve">http://gamilearning.ulusofona.pt/recursos/</w:t>
      </w:r>
    </w:p>
    <w:p>
      <w:pPr>
        <w:pStyle w:val="Heading1"/>
      </w:pPr>
      <w:bookmarkStart w:id="19" w:name="_Toc20"/>
      <w:r>
        <w:t>Goals</w:t>
      </w:r>
      <w:bookmarkEnd w:id="19"/>
    </w:p>
    <w:p>
      <w:pPr/>
      <w:r>
        <w:rPr/>
        <w:t xml:space="preserve">"General objective: Develop critical and participatory dimensions of media literacy in young people from 9 to 12 years, through collaborative learning experiences with digital games.
Specific objectives: Create the conditions for the construction of digital games in the context of learning activities at school; Promote technical and socio-cultural skills in digital security area, which encourage a sustainable way to self-management of digital identities; Promote collaboration in learning through the use of a social network platform work – SAPO Campus. Assess the impacts of game creation by children in the development of media literacy skills" (retrieved from the project website).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2025-10-28T19:30:06+00:00</dcterms:created>
  <dcterms:modified xsi:type="dcterms:W3CDTF">2025-10-28T19:30:06+00:00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