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External representations and the design of seamless learning systems: Toward a conceptual framework to analyze empirical evidence regarding learning benefits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Other</w:t>
      </w:r>
    </w:p>
    <w:p>
      <w:pPr>
        <w:pStyle w:val="Heading2"/>
      </w:pPr>
      <w:bookmarkStart w:id="4" w:name="_Toc5"/>
      <w:r>
        <w:t>Type</w:t>
      </w:r>
      <w:bookmarkEnd w:id="4"/>
    </w:p>
    <w:p>
      <w:pPr/>
      <w:r>
        <w:rPr/>
        <w:t xml:space="preserve">Other</w:t>
      </w:r>
    </w:p>
    <w:p>
      <w:pPr>
        <w:pStyle w:val="Heading2"/>
      </w:pPr>
      <w:bookmarkStart w:id="5" w:name="_Toc6"/>
      <w:r>
        <w:t>Methodologies</w:t>
      </w:r>
      <w:bookmarkEnd w:id="5"/>
    </w:p>
    <w:p>
      <w:pPr/>
      <w:r>
        <w:rPr/>
        <w:t xml:space="preserve">Other</w:t>
      </w:r>
    </w:p>
    <w:p>
      <w:pPr>
        <w:pStyle w:val="Heading2"/>
      </w:pPr>
      <w:bookmarkStart w:id="6" w:name="_Toc7"/>
      <w:r>
        <w:t>Other Methodology</w:t>
      </w:r>
      <w:bookmarkEnd w:id="6"/>
    </w:p>
    <w:p>
      <w:pPr/>
      <w:r>
        <w:rPr/>
        <w:t xml:space="preserve">Theoretical analysis based on existing literature</w:t>
      </w:r>
    </w:p>
    <w:p>
      <w:pPr>
        <w:pStyle w:val="Heading2"/>
      </w:pPr>
      <w:bookmarkStart w:id="7" w:name="_Toc8"/>
      <w:r>
        <w:t>Informed Consent</w:t>
      </w:r>
      <w:bookmarkEnd w:id="7"/>
    </w:p>
    <w:p>
      <w:pPr/>
      <w:r>
        <w:rPr/>
        <w:t xml:space="preserve">No consent needed</w:t>
      </w:r>
    </w:p>
    <w:p>
      <w:pPr>
        <w:pStyle w:val="Heading2"/>
      </w:pPr>
      <w:bookmarkStart w:id="8" w:name="_Toc9"/>
      <w:r>
        <w:t>Ethics</w:t>
      </w:r>
      <w:bookmarkEnd w:id="8"/>
    </w:p>
    <w:p>
      <w:pPr/>
      <w:r>
        <w:rPr/>
        <w:t xml:space="preserve">Other</w:t>
      </w:r>
    </w:p>
    <w:p>
      <w:pPr>
        <w:pStyle w:val="Heading2"/>
      </w:pPr>
      <w:bookmarkStart w:id="9" w:name="_Toc10"/>
      <w:r>
        <w:t>Other Ethical Procedure</w:t>
      </w:r>
      <w:bookmarkEnd w:id="9"/>
    </w:p>
    <w:p>
      <w:pPr/>
      <w:r>
        <w:rPr/>
        <w:t xml:space="preserve">No ethical considerations.</w:t>
      </w:r>
    </w:p>
    <w:p>
      <w:pPr>
        <w:pStyle w:val="Heading2"/>
      </w:pPr>
      <w:bookmarkStart w:id="10" w:name="_Toc11"/>
      <w:r>
        <w:t>URL</w:t>
      </w:r>
      <w:bookmarkEnd w:id="10"/>
    </w:p>
    <w:p>
      <w:pPr/>
      <w:r>
        <w:rPr/>
        <w:t xml:space="preserve">https://link.springer.com/content/pdf/10.1007%2F978-981-13-3071-1_3.pdf</w:t>
      </w:r>
    </w:p>
    <w:p>
      <w:pPr>
        <w:pStyle w:val="Heading2"/>
      </w:pPr>
      <w:bookmarkStart w:id="11" w:name="_Toc12"/>
      <w:r>
        <w:t>Data Set Availability</w:t>
      </w:r>
      <w:bookmarkEnd w:id="11"/>
    </w:p>
    <w:p>
      <w:pPr/>
      <w:r>
        <w:rPr/>
        <w:t xml:space="preserve">Not mentioned</w:t>
      </w:r>
    </w:p>
    <w:p>
      <w:pPr>
        <w:pStyle w:val="Heading1"/>
      </w:pPr>
      <w:bookmarkStart w:id="12" w:name="_Toc13"/>
      <w:r>
        <w:t>Goals</w:t>
      </w:r>
      <w:bookmarkEnd w:id="12"/>
    </w:p>
    <w:p>
      <w:pPr/>
      <w:r>
        <w:rPr/>
        <w:t xml:space="preserve">"This chapter examined seamless learning from the perspective of external representations. It considered issues related to: the form factor of the devices and how this affects their interactional qualities; the need to understand the social settings and corresponding contexts; and the physical space. It seeks, firstly, to establish the relevance of ER literature and perspectives to the topic of seamless learning and, secondly, to elaborate on the key themes, tensions and research directions that emerge from their combination." (Authors, 67)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2025-10-21T20:35:19+00:00</dcterms:created>
  <dcterms:modified xsi:type="dcterms:W3CDTF">2025-10-21T20:35:19+00:00</dcterms:modified>
</cp:coreProperties>
</file>

<file path=docProps/custom.xml><?xml version="1.0" encoding="utf-8"?>
<Properties xmlns="http://schemas.openxmlformats.org/officeDocument/2006/custom-properties" xmlns:vt="http://schemas.openxmlformats.org/officeDocument/2006/docPropsVTypes"/>
</file>