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Rizikingo elgesio internetinėje erdvėje apraiškos ir pasekmės</w:t>
      </w:r>
    </w:p>
    <w:p>
      <w:pPr>
        <w:pStyle w:val="Title"/>
      </w:pPr>
      <w:r>
        <w:t>Engl. transl.: Manifestation and consequences of risky behavior online</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Other</w:t>
      </w:r>
    </w:p>
    <w:p>
      <w:pPr>
        <w:pStyle w:val="Heading2"/>
      </w:pPr>
      <w:bookmarkStart w:id="4" w:name="_Toc6"/>
      <w:r>
        <w:t>Type</w:t>
      </w:r>
      <w:bookmarkEnd w:id="4"/>
    </w:p>
    <w:p>
      <w:pPr/>
      <w:r>
        <w:rPr/>
        <w:t xml:space="preserve">Systematic review / Meta-analysis</w:t>
      </w:r>
    </w:p>
    <w:p>
      <w:pPr>
        <w:pStyle w:val="Heading2"/>
      </w:pPr>
      <w:bookmarkStart w:id="5" w:name="_Toc7"/>
      <w:r>
        <w:t>Methodologies</w:t>
      </w:r>
      <w:bookmarkEnd w:id="5"/>
    </w:p>
    <w:p>
      <w:pPr/>
      <w:r>
        <w:rPr/>
        <w:t xml:space="preserve">Textual / documentary / content analysis</w:t>
      </w:r>
    </w:p>
    <w:p>
      <w:pPr>
        <w:pStyle w:val="Heading1"/>
      </w:pPr>
      <w:bookmarkStart w:id="6" w:name="_Toc8"/>
      <w:r>
        <w:t>Goals</w:t>
      </w:r>
      <w:bookmarkEnd w:id="6"/>
    </w:p>
    <w:p>
      <w:pPr/>
      <w:r>
        <w:rPr/>
        <w:t xml:space="preserve">The purpose of this literature review is to find out what are the forms of risky behavior online and the consequences of such behavior for Internet users' interpersonal relationships and personal privacy.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2025-10-26T19:25:02+00:00</dcterms:created>
  <dcterms:modified xsi:type="dcterms:W3CDTF">2025-10-26T19:25:02+00:00</dcterms:modified>
</cp:coreProperties>
</file>

<file path=docProps/custom.xml><?xml version="1.0" encoding="utf-8"?>
<Properties xmlns="http://schemas.openxmlformats.org/officeDocument/2006/custom-properties" xmlns:vt="http://schemas.openxmlformats.org/officeDocument/2006/docPropsVTypes"/>
</file>