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Photographic agency and agency of photographs : Three-year-olds and digital cameras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Video observation; photographic observation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Preschool (0-5 Years old)</w:t>
      </w:r>
    </w:p>
    <w:p>
      <w:pPr>
        <w:pStyle w:val="Heading2"/>
      </w:pPr>
      <w:bookmarkStart w:id="10" w:name="_Toc11"/>
      <w:r>
        <w:t>Consents</w:t>
      </w:r>
      <w:bookmarkEnd w:id="10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teachers / caretakers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URL</w:t>
      </w:r>
      <w:bookmarkEnd w:id="13"/>
    </w:p>
    <w:p>
      <w:pPr/>
      <w:r>
        <w:rPr/>
        <w:t xml:space="preserve">https://journals-sagepub-com.ezproxy.ub.gu.se/doi/pdf/10.23965/AJEC.43.3.04</w:t>
      </w:r>
    </w:p>
    <w:p>
      <w:pPr>
        <w:pStyle w:val="Heading2"/>
      </w:pPr>
      <w:bookmarkStart w:id="14" w:name="_Toc15"/>
      <w:r>
        <w:t>Data Set Availability</w:t>
      </w:r>
      <w:bookmarkEnd w:id="14"/>
    </w:p>
    <w:p>
      <w:pPr/>
      <w:r>
        <w:rPr/>
        <w:t xml:space="preserve">Not mentioned</w:t>
      </w:r>
    </w:p>
    <w:p>
      <w:pPr>
        <w:pStyle w:val="Heading1"/>
      </w:pPr>
      <w:bookmarkStart w:id="15" w:name="_Toc16"/>
      <w:r>
        <w:t>Goals</w:t>
      </w:r>
      <w:bookmarkEnd w:id="15"/>
    </w:p>
    <w:p>
      <w:pPr/>
      <w:r>
        <w:rPr/>
        <w:t xml:space="preserve">"...what happens when three-year-olds in preschool are themselves allowed to experience and develop relationships with digital cameras; relationships which embrace children’s agency together with the camera’s possibilities to see and make seen—beyond the researcher’s instructions or goal-oriented questions." (Author, 35)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AE80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2025-10-21T11:08:08+00:00</dcterms:created>
  <dcterms:modified xsi:type="dcterms:W3CDTF">2025-10-21T11:08:08+00:00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