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Exploring students’ multimodal mobile use as support for school assignments</w:t></w:r></w:p><w:p><w:pPr><w:pStyle w:val="Heading1"/></w:pPr><w:bookmarkStart w:id="1" w:name="_Toc2"/><w:r><w:t>Details</w:t></w:r><w:bookmarkEnd w:id="1"/></w:p><w:p><w:pPr><w:pStyle w:val="Heading2"/></w:pPr><w:bookmarkStart w:id="2" w:name="_Toc3"/><w:r><w:t>Year</w:t></w:r><w:bookmarkEnd w:id="2"/></w:p><w:p><w:pPr/><w:r><w:rPr/><w:t xml:space="preserve">Not reported</w:t></w:r></w:p><w:p><w:pPr><w:pStyle w:val="Heading2"/></w:pPr><w:bookmarkStart w:id="3" w:name="_Toc4"/><w:r><w:t>Scope</w:t></w:r><w:bookmarkEnd w:id="3"/></w:p><w:p><w:pPr/><w:r><w:rPr/><w:t xml:space="preserve">Other</w:t></w:r></w:p><w:p><w:pPr><w:pStyle w:val="Heading2"/></w:pPr><w:bookmarkStart w:id="4" w:name="_Toc5"/><w:r><w:t>Countries</w:t></w:r><w:bookmarkEnd w:id="4"/></w:p><w:p><w:pPr/><w:r><w:rPr/><w:t xml:space="preserve">Sweden</w:t></w:r></w:p><w:p><w:pPr><w:pStyle w:val="Heading2"/></w:pPr><w:bookmarkStart w:id="5" w:name="_Toc6"/><w:r><w:t>Type</w:t></w:r><w:bookmarkEnd w:id="5"/></w:p><w:p><w:pPr/><w:r><w:rPr/><w:t xml:space="preserve">Empirical research – Qualitative</w:t></w:r></w:p><w:p><w:pPr><w:pStyle w:val="Heading2"/></w:pPr><w:bookmarkStart w:id="6" w:name="_Toc7"/><w:r><w:t>Methodologies</w:t></w:r><w:bookmarkEnd w:id="6"/></w:p><w:p><w:pPr><w:pStyle w:val="Heading2"/></w:pPr><w:bookmarkStart w:id="7" w:name="_Toc8"/><w:r><w:t>Researched Groups</w:t></w:r><w:bookmarkEnd w:id="7"/></w:p><w:p><w:pPr><w:pStyle w:val="Heading2"/></w:pPr><w:bookmarkStart w:id="8" w:name="_Toc9"/><w:r><w:t>URL</w:t></w:r><w:bookmarkEnd w:id="8"/></w:p><w:p><w:pPr/><w:r><w:rPr/><w:t xml:space="preserve">https://www.scopus.com/record/display.uri?origin=inward&partnerID=40&eid=2-s2.0-85052827143</w:t></w:r></w:p><w:p><w:pPr><w:pStyle w:val="Heading2"/></w:pPr><w:bookmarkStart w:id="9" w:name="_Toc10"/><w:r><w:t>Data Set Availability</w:t></w:r><w:bookmarkEnd w:id="9"/></w:p><w:p><w:pPr/><w:r><w:rPr/><w:t xml:space="preserve">Not mentioned</w:t></w:r></w:p><w:p><w:pPr><w:pStyle w:val="Heading1"/></w:pPr><w:bookmarkStart w:id="10" w:name="_Toc11"/><w:r><w:t>Goals</w:t></w:r><w:bookmarkEnd w:id="10"/></w:p><w:p><w:pPr/><w:r><w:rPr/><w:t xml:space="preserve">"The broader aim of this pilot study is to explore understanding of teachers' and students' expressed experiences of students' multimodal mobile use. Focus group interviews and multimodal analysis have allowed investigation of the following research questions: What experiences do teachers and students express from students' multimodal mobile use related to school assignments? Which advantages and disadvantages have teachers and students expressed concerning students' multimodal mobile use as support for school assignments?" (Authors, in Abstract; article text only available to members of the ASEE)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2025-10-18T16:38:20+00:00</dcterms:created>
  <dcterms:modified xsi:type="dcterms:W3CDTF">2025-10-18T16:38:20+00:00</dcterms:modified>
</cp:coreProperties>
</file>

<file path=docProps/custom.xml><?xml version="1.0" encoding="utf-8"?>
<Properties xmlns="http://schemas.openxmlformats.org/officeDocument/2006/custom-properties" xmlns:vt="http://schemas.openxmlformats.org/officeDocument/2006/docPropsVTypes"/>
</file>