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"/>
      </w:pPr>
      <w:r>
        <w:t>Chat- and internet-based cognitive-behavioural therapy in treatment of adolescent depression: Randomised controlled trial</w:t>
      </w:r>
    </w:p>
    <w:p>
      <w:pPr>
        <w:pStyle w:val="Heading1"/>
      </w:pPr>
      <w:bookmarkStart w:id="1" w:name="_Toc2"/>
      <w:r>
        <w:t>Details</w:t>
      </w:r>
      <w:bookmarkEnd w:id="1"/>
    </w:p>
    <w:p>
      <w:pPr>
        <w:pStyle w:val="Heading2"/>
      </w:pPr>
      <w:bookmarkStart w:id="2" w:name="_Toc3"/>
      <w:r>
        <w:t>Year</w:t>
      </w:r>
      <w:bookmarkEnd w:id="2"/>
    </w:p>
    <w:p>
      <w:pPr/>
      <w:r>
        <w:rPr/>
        <w:t xml:space="preserve">2015</w:t>
      </w:r>
    </w:p>
    <w:p>
      <w:pPr>
        <w:pStyle w:val="Heading2"/>
      </w:pPr>
      <w:bookmarkStart w:id="3" w:name="_Toc4"/>
      <w:r>
        <w:t>Scope</w:t>
      </w:r>
      <w:bookmarkEnd w:id="3"/>
    </w:p>
    <w:p>
      <w:pPr/>
      <w:r>
        <w:rPr/>
        <w:t xml:space="preserve">Local</w:t>
      </w:r>
    </w:p>
    <w:p>
      <w:pPr>
        <w:pStyle w:val="Heading2"/>
      </w:pPr>
      <w:bookmarkStart w:id="4" w:name="_Toc5"/>
      <w:r>
        <w:t>Countries</w:t>
      </w:r>
      <w:bookmarkEnd w:id="4"/>
    </w:p>
    <w:p>
      <w:pPr/>
      <w:r>
        <w:rPr/>
        <w:t xml:space="preserve">Sweden</w:t>
      </w:r>
    </w:p>
    <w:p>
      <w:pPr>
        <w:pStyle w:val="Heading2"/>
      </w:pPr>
      <w:bookmarkStart w:id="5" w:name="_Toc6"/>
      <w:r>
        <w:t>Type</w:t>
      </w:r>
      <w:bookmarkEnd w:id="5"/>
    </w:p>
    <w:p>
      <w:pPr/>
      <w:r>
        <w:rPr/>
        <w:t xml:space="preserve">Empirical research – Experiment/Intervention</w:t>
      </w:r>
    </w:p>
    <w:p>
      <w:pPr>
        <w:pStyle w:val="Heading2"/>
      </w:pPr>
      <w:bookmarkStart w:id="6" w:name="_Toc7"/>
      <w:r>
        <w:t>Methodologies</w:t>
      </w:r>
      <w:bookmarkEnd w:id="6"/>
    </w:p>
    <w:p>
      <w:pPr/>
      <w:r>
        <w:rPr/>
        <w:t xml:space="preserve">Other</w:t>
      </w:r>
    </w:p>
    <w:p>
      <w:pPr>
        <w:pStyle w:val="Heading2"/>
      </w:pPr>
      <w:bookmarkStart w:id="7" w:name="_Toc8"/>
      <w:r>
        <w:t>Other Methodology</w:t>
      </w:r>
      <w:bookmarkEnd w:id="7"/>
    </w:p>
    <w:p>
      <w:pPr/>
      <w:r>
        <w:rPr/>
        <w:t xml:space="preserve">Internet-based cognitive-behavioural therapy trial</w:t>
      </w:r>
    </w:p>
    <w:p>
      <w:pPr>
        <w:pStyle w:val="Heading2"/>
      </w:pPr>
      <w:bookmarkStart w:id="8" w:name="_Toc9"/>
      <w:r>
        <w:t>Researched Groups</w:t>
      </w:r>
      <w:bookmarkEnd w:id="8"/>
    </w:p>
    <w:p>
      <w:pPr/>
      <w:r>
        <w:rPr/>
        <w:t xml:space="preserve">Children</w:t>
      </w:r>
    </w:p>
    <w:p>
      <w:pPr>
        <w:pStyle w:val="Heading2"/>
      </w:pPr>
      <w:bookmarkStart w:id="9" w:name="_Toc10"/>
      <w:r>
        <w:t>Children Ages</w:t>
      </w:r>
      <w:bookmarkEnd w:id="9"/>
    </w:p>
    <w:p>
      <w:pPr/>
      <w:r>
        <w:rPr/>
        <w:t xml:space="preserve">Other</w:t>
      </w:r>
    </w:p>
    <w:p>
      <w:pPr>
        <w:pStyle w:val="Heading2"/>
      </w:pPr>
      <w:bookmarkStart w:id="10" w:name="_Toc11"/>
      <w:r>
        <w:t>Other Childrens Age Group</w:t>
      </w:r>
      <w:bookmarkEnd w:id="10"/>
    </w:p>
    <w:p>
      <w:pPr/>
      <w:r>
        <w:rPr/>
        <w:t xml:space="preserve">15-19 years old</w:t>
      </w:r>
    </w:p>
    <w:p>
      <w:pPr>
        <w:pStyle w:val="Heading2"/>
      </w:pPr>
      <w:bookmarkStart w:id="11" w:name="_Toc12"/>
      <w:r>
        <w:t>Funder</w:t>
      </w:r>
      <w:bookmarkEnd w:id="11"/>
    </w:p>
    <w:p>
      <w:pPr/>
      <w:r>
        <w:rPr/>
        <w:t xml:space="preserve">Queen Silvia's Jubilee Fund; Swedish Central Bank</w:t>
      </w:r>
    </w:p>
    <w:p>
      <w:pPr>
        <w:pStyle w:val="Heading2"/>
      </w:pPr>
      <w:bookmarkStart w:id="12" w:name="_Toc13"/>
      <w:r>
        <w:t>Funder Types</w:t>
      </w:r>
      <w:bookmarkEnd w:id="12"/>
    </w:p>
    <w:p>
      <w:pPr>
        <w:pStyle w:val="Heading2"/>
      </w:pPr>
      <w:bookmarkStart w:id="13" w:name="_Toc14"/>
      <w:r>
        <w:t>Other Funder Type</w:t>
      </w:r>
      <w:bookmarkEnd w:id="13"/>
    </w:p>
    <w:p>
      <w:pPr/>
      <w:r>
        <w:rPr/>
        <w:t xml:space="preserve">National Bank</w:t>
      </w:r>
    </w:p>
    <w:p>
      <w:pPr>
        <w:pStyle w:val="Heading2"/>
      </w:pPr>
      <w:bookmarkStart w:id="14" w:name="_Toc15"/>
      <w:r>
        <w:t>Has Formal Ethical Clearance</w:t>
      </w:r>
      <w:bookmarkEnd w:id="14"/>
    </w:p>
    <w:p>
      <w:pPr>
        <w:pStyle w:val="Heading2"/>
      </w:pPr>
      <w:bookmarkStart w:id="15" w:name="_Toc16"/>
      <w:r>
        <w:t>Consents</w:t>
      </w:r>
      <w:bookmarkEnd w:id="15"/>
    </w:p>
    <w:p>
      <w:pPr/>
      <w:r>
        <w:rPr/>
        <w:t xml:space="preserve">Consent obtained from children</w:t>
      </w:r>
    </w:p>
    <w:p>
      <w:pPr>
        <w:pStyle w:val="Heading2"/>
      </w:pPr>
      <w:bookmarkStart w:id="16" w:name="_Toc17"/>
      <w:r>
        <w:t>Informed Consent</w:t>
      </w:r>
      <w:bookmarkEnd w:id="16"/>
    </w:p>
    <w:p>
      <w:pPr/>
      <w:r>
        <w:rPr/>
        <w:t xml:space="preserve">Consent obtained</w:t>
      </w:r>
    </w:p>
    <w:p>
      <w:pPr>
        <w:pStyle w:val="Heading2"/>
      </w:pPr>
      <w:bookmarkStart w:id="17" w:name="_Toc18"/>
      <w:r>
        <w:t>Ethics</w:t>
      </w:r>
      <w:bookmarkEnd w:id="17"/>
    </w:p>
    <w:p>
      <w:pPr/>
      <w:r>
        <w:rPr/>
        <w:t xml:space="preserve">Ethical considerations and/or protocol mentioned in the research design</w:t>
      </w:r>
    </w:p>
    <w:p>
      <w:pPr>
        <w:pStyle w:val="Heading2"/>
      </w:pPr>
      <w:bookmarkStart w:id="18" w:name="_Toc19"/>
      <w:r>
        <w:t>URL</w:t>
      </w:r>
      <w:bookmarkEnd w:id="18"/>
    </w:p>
    <w:p>
      <w:pPr/>
      <w:r>
        <w:rPr/>
        <w:t xml:space="preserve">https://www.cambridge.org/core/services/aop-cambridge-core/content/view/AF5186174FF70C51CA5D4150A6800E20/S2056472418000182a.pdf/chat-and-internet-based-cognitivebehavioural-therapy-in-treatment-of-adolescent-depression-randomised-controlled-trial.pdf</w:t>
      </w:r>
    </w:p>
    <w:p>
      <w:pPr>
        <w:pStyle w:val="Heading2"/>
      </w:pPr>
      <w:bookmarkStart w:id="19" w:name="_Toc20"/>
      <w:r>
        <w:t>Data Set Availability</w:t>
      </w:r>
      <w:bookmarkEnd w:id="19"/>
    </w:p>
    <w:p>
      <w:pPr/>
      <w:r>
        <w:rPr/>
        <w:t xml:space="preserve">Not mentioned</w:t>
      </w:r>
    </w:p>
    <w:p>
      <w:pPr>
        <w:pStyle w:val="Heading1"/>
      </w:pPr>
      <w:bookmarkStart w:id="20" w:name="_Toc21"/>
      <w:r>
        <w:t>Goals</w:t>
      </w:r>
      <w:bookmarkEnd w:id="20"/>
    </w:p>
    <w:p>
      <w:pPr/>
      <w:r>
        <w:rPr/>
        <w:t xml:space="preserve">"The main objective was to evaluate the effects of the iCBT [Internet-based cognitive-behavioural therapy] programme on adolescent depression compared with an attention control condition." (Authors, 200)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 of 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leftRight"/>
    </w:pPr>
    <w:r>
      <w:rPr/>
      <w:t xml:space="preserve">CO:RE Evidence Base	Downloaded on 16 Oct 2025</w:t>
    </w:r>
  </w:p>
  <w:p>
    <w:pPr/>
    <w:r>
      <w:rPr/>
      <w:t xml:space="preserve">Study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Title">
    <w:link w:val="titleChar"/>
    <w:name w:val="title"/>
    <w:basedOn w:val="Normal"/>
    <w:pPr>
      <w:spacing w:after="400"/>
    </w:pPr>
    <w:rPr>
      <w:sz w:val="32"/>
      <w:szCs w:val="32"/>
      <w:b w:val="1"/>
      <w:bCs w:val="1"/>
    </w:rPr>
  </w:style>
  <w:style w:type="paragraph" w:styleId="Heading1">
    <w:link w:val="Heading1Char"/>
    <w:name w:val="heading 1"/>
    <w:basedOn w:val="Normal"/>
    <w:pPr>
      <w:spacing w:before="480"/>
    </w:pPr>
    <w:rPr>
      <w:sz w:val="24"/>
      <w:szCs w:val="24"/>
      <w:b w:val="1"/>
      <w:bCs w:val="1"/>
    </w:rPr>
  </w:style>
  <w:style w:type="paragraph" w:styleId="Heading2">
    <w:link w:val="Heading2Char"/>
    <w:name w:val="heading 2"/>
    <w:basedOn w:val="Normal"/>
    <w:pPr>
      <w:spacing w:before="200"/>
    </w:pPr>
    <w:rPr>
      <w:sz w:val="20"/>
      <w:szCs w:val="20"/>
      <w:b w:val="1"/>
      <w:bCs w:val="1"/>
    </w:rPr>
  </w:style>
  <w:style w:type="paragraph" w:customStyle="1" w:styleId="leftRight">
    <w:name w:val="leftRight"/>
    <w:basedOn w:val="Normal"/>
    <w:pPr>
      <w:tabs>
        <w:tab w:val="right" w:leader="none" w:pos="9025.511811023622"/>
      </w:tabs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2025-10-16T01:56:26+00:00</dcterms:created>
  <dcterms:modified xsi:type="dcterms:W3CDTF">2025-10-16T01:56:26+00:00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