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Homosocial positionings and ambivalent participation: A qualitative analysis of young adults’ non-consensual sharing and viewing of privately produced sexual images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Consents</w:t>
      </w:r>
      <w:bookmarkEnd w:id="9"/>
    </w:p>
    <w:p>
      <w:pPr/>
      <w:r>
        <w:rPr/>
        <w:t xml:space="preserve">Consent obtained from parents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study examines the non-consensual sharing and viewing of sexual images among young adults.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2025-10-16T01:44:45+00:00</dcterms:created>
  <dcterms:modified xsi:type="dcterms:W3CDTF">2025-10-16T01:44:45+00:00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