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Eksperimenterende gruppeinterviews med børn og mad, medier og lyst</w:t>
      </w:r>
    </w:p>
    <w:p>
      <w:pPr>
        <w:pStyle w:val="Title"/>
      </w:pPr>
      <w:r>
        <w:t>Engl. transl.: Experimental group interviews with children and food, media and desire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Other</w:t>
      </w:r>
    </w:p>
    <w:p>
      <w:pPr>
        <w:pStyle w:val="Heading2"/>
      </w:pPr>
      <w:bookmarkStart w:id="6" w:name="_Toc8"/>
      <w:r>
        <w:t>Informed Consent</w:t>
      </w:r>
      <w:bookmarkEnd w:id="6"/>
    </w:p>
    <w:p>
      <w:pPr/>
      <w:r>
        <w:rPr/>
        <w:t xml:space="preserve">Consent not mentioned</w:t>
      </w:r>
    </w:p>
    <w:p>
      <w:pPr>
        <w:pStyle w:val="Heading2"/>
      </w:pPr>
      <w:bookmarkStart w:id="7" w:name="_Toc9"/>
      <w:r>
        <w:t>Ethics</w:t>
      </w:r>
      <w:bookmarkEnd w:id="7"/>
    </w:p>
    <w:p>
      <w:pPr/>
      <w:r>
        <w:rPr/>
        <w:t xml:space="preserve">Ethical considerations not mentioned</w:t>
      </w:r>
    </w:p>
    <w:p>
      <w:pPr>
        <w:pStyle w:val="Heading2"/>
      </w:pPr>
      <w:bookmarkStart w:id="8" w:name="_Toc10"/>
      <w:r>
        <w:t>Data Set Availability</w:t>
      </w:r>
      <w:bookmarkEnd w:id="8"/>
    </w:p>
    <w:p>
      <w:pPr/>
      <w:r>
        <w:rPr/>
        <w:t xml:space="preserve">Not mentioned</w:t>
      </w:r>
    </w:p>
    <w:p>
      <w:pPr>
        <w:pStyle w:val="Heading1"/>
      </w:pPr>
      <w:bookmarkStart w:id="9" w:name="_Toc11"/>
      <w:r>
        <w:t>Goals</w:t>
      </w:r>
      <w:bookmarkEnd w:id="9"/>
    </w:p>
    <w:p>
      <w:pPr/>
      <w:r>
        <w:rPr/>
        <w:t xml:space="preserve">Suggestions on how to interview groups of children in an experimental setting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2025-11-19T23:31:11+00:00</dcterms:created>
  <dcterms:modified xsi:type="dcterms:W3CDTF">2025-11-19T23:31:11+00:00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