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Children’s Tablet Computer Play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7"/>
      <w:r>
        <w:t>Other Methodology</w:t>
      </w:r>
      <w:bookmarkEnd w:id="6"/>
    </w:p>
    <w:p>
      <w:pPr/>
      <w:r>
        <w:rPr/>
        <w:t xml:space="preserve">Theoretical analysis based on existing literature</w:t>
      </w:r>
    </w:p>
    <w:p>
      <w:pPr>
        <w:pStyle w:val="Heading2"/>
      </w:pPr>
      <w:bookmarkStart w:id="7" w:name="_Toc8"/>
      <w:r>
        <w:t>Informed Consent</w:t>
      </w:r>
      <w:bookmarkEnd w:id="7"/>
    </w:p>
    <w:p>
      <w:pPr/>
      <w:r>
        <w:rPr/>
        <w:t xml:space="preserve">Consent not mentioned</w:t>
      </w:r>
    </w:p>
    <w:p>
      <w:pPr>
        <w:pStyle w:val="Heading2"/>
      </w:pPr>
      <w:bookmarkStart w:id="8" w:name="_Toc9"/>
      <w:r>
        <w:t>Ethics</w:t>
      </w:r>
      <w:bookmarkEnd w:id="8"/>
    </w:p>
    <w:p>
      <w:pPr/>
      <w:r>
        <w:rPr/>
        <w:t xml:space="preserve">Ethical considerations not mentioned</w:t>
      </w:r>
    </w:p>
    <w:p>
      <w:pPr>
        <w:pStyle w:val="Heading2"/>
      </w:pPr>
      <w:bookmarkStart w:id="9" w:name="_Toc10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Literature review concerning research about young children and their use of tablet computers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2025-10-30T23:39:30+00:00</dcterms:created>
  <dcterms:modified xsi:type="dcterms:W3CDTF">2025-10-30T23:39:30+00:00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