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Helping Parents Make Sense of Video Game Addiction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Other</w:t>
      </w:r>
    </w:p>
    <w:p>
      <w:pPr>
        <w:pStyle w:val="Heading2"/>
      </w:pPr>
      <w:bookmarkStart w:id="4" w:name="_Toc5"/>
      <w:r>
        <w:t>Type</w:t>
      </w:r>
      <w:bookmarkEnd w:id="4"/>
    </w:p>
    <w:p>
      <w:pPr/>
      <w:r>
        <w:rPr/>
        <w:t xml:space="preserve">Other</w:t>
      </w:r>
    </w:p>
    <w:p>
      <w:pPr>
        <w:pStyle w:val="Heading2"/>
      </w:pPr>
      <w:bookmarkStart w:id="5" w:name="_Toc6"/>
      <w:r>
        <w:t>Informed Consent</w:t>
      </w:r>
      <w:bookmarkEnd w:id="5"/>
    </w:p>
    <w:p>
      <w:pPr/>
      <w:r>
        <w:rPr/>
        <w:t xml:space="preserve">Consent not mentioned</w:t>
      </w:r>
    </w:p>
    <w:p>
      <w:pPr>
        <w:pStyle w:val="Heading2"/>
      </w:pPr>
      <w:bookmarkStart w:id="6" w:name="_Toc7"/>
      <w:r>
        <w:t>Ethics</w:t>
      </w:r>
      <w:bookmarkEnd w:id="6"/>
    </w:p>
    <w:p>
      <w:pPr/>
      <w:r>
        <w:rPr/>
        <w:t xml:space="preserve">Ethical considerations not mentioned</w:t>
      </w:r>
    </w:p>
    <w:p>
      <w:pPr>
        <w:pStyle w:val="Heading2"/>
      </w:pPr>
      <w:bookmarkStart w:id="7" w:name="_Toc8"/>
      <w:r>
        <w:t>Data Set Availability</w:t>
      </w:r>
      <w:bookmarkEnd w:id="7"/>
    </w:p>
    <w:p>
      <w:pPr/>
      <w:r>
        <w:rPr/>
        <w:t xml:space="preserve">Not mentioned</w:t>
      </w:r>
    </w:p>
    <w:p>
      <w:pPr>
        <w:pStyle w:val="Heading1"/>
      </w:pPr>
      <w:bookmarkStart w:id="8" w:name="_Toc9"/>
      <w:r>
        <w:t>Goals</w:t>
      </w:r>
      <w:bookmarkEnd w:id="8"/>
    </w:p>
    <w:p>
      <w:pPr/>
      <w:r>
        <w:rPr/>
        <w:t xml:space="preserve">critical examination of some of the most prolific concerns surrounding the concept of video game addiction and provide a discussion of the science behind such concerns.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31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2025-10-31T00:06:52+00:00</dcterms:created>
  <dcterms:modified xsi:type="dcterms:W3CDTF">2025-10-31T00:06:52+00:00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