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Creating and Assessing Multimodal Texts. Negations at the Boundary</w:t>
      </w:r>
    </w:p>
    <w:p>
      <w:pPr>
        <w:pStyle w:val="Heading1"/>
      </w:pPr>
      <w:bookmarkStart w:id="1" w:name="_Toc2"/>
      <w:r>
        <w:t>Details</w:t>
      </w:r>
      <w:bookmarkEnd w:id="1"/>
    </w:p>
    <w:p>
      <w:pPr>
        <w:pStyle w:val="Heading2"/>
      </w:pPr>
      <w:bookmarkStart w:id="2" w:name="_Toc3"/>
      <w:r>
        <w:t>Year</w:t>
      </w:r>
      <w:bookmarkEnd w:id="2"/>
    </w:p>
    <w:p>
      <w:pPr/>
      <w:r>
        <w:rPr/>
        <w:t xml:space="preserve">2011</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pStyle w:val="Heading2"/>
      </w:pPr>
      <w:bookmarkStart w:id="7" w:name="_Toc8"/>
      <w:r>
        <w:t>Other Methodology</w:t>
      </w:r>
      <w:bookmarkEnd w:id="7"/>
    </w:p>
    <w:p>
      <w:pPr/>
      <w:r>
        <w:rPr/>
        <w:t xml:space="preserve">Video recordings</w:t>
      </w:r>
    </w:p>
    <w:p>
      <w:pPr>
        <w:pStyle w:val="Heading2"/>
      </w:pPr>
      <w:bookmarkStart w:id="8" w:name="_Toc9"/>
      <w:r>
        <w:t>Researched Groups</w:t>
      </w:r>
      <w:bookmarkEnd w:id="8"/>
    </w:p>
    <w:p>
      <w:pPr>
        <w:pStyle w:val="Heading2"/>
      </w:pPr>
      <w:bookmarkStart w:id="9" w:name="_Toc10"/>
      <w:r>
        <w:t>Children Ages</w:t>
      </w:r>
      <w:bookmarkEnd w:id="9"/>
    </w:p>
    <w:p>
      <w:pPr/>
      <w:r>
        <w:rPr/>
        <w:t xml:space="preserve">Adolescents (14-18 Years old)</w:t>
      </w:r>
    </w:p>
    <w:p>
      <w:pPr>
        <w:pStyle w:val="Heading2"/>
      </w:pPr>
      <w:bookmarkStart w:id="10" w:name="_Toc11"/>
      <w:r>
        <w:t>Consents</w:t>
      </w:r>
      <w:bookmarkEnd w:id="10"/>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and/or protocol mentioned in the research design</w:t>
      </w:r>
    </w:p>
    <w:p>
      <w:pPr>
        <w:pStyle w:val="Heading2"/>
      </w:pPr>
      <w:bookmarkStart w:id="13" w:name="_Toc14"/>
      <w:r>
        <w:t>URL</w:t>
      </w:r>
      <w:bookmarkEnd w:id="13"/>
    </w:p>
    <w:p>
      <w:pPr/>
      <w:r>
        <w:rPr/>
        <w:t xml:space="preserve">https://gupea.ub.gu.se/bitstream/2077/35488/1/gupea_2077_35488_1.pdf</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"The overarching questions concern the tensions that arise in and between emerging and established literacy practices in language education, when students create texts with digital tools that contain several kinds of expression. "
(Author, 115)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2025-10-14T22:14:09+00:00</dcterms:created>
  <dcterms:modified xsi:type="dcterms:W3CDTF">2025-10-14T22:14:09+00:00</dcterms:modified>
</cp:coreProperties>
</file>

<file path=docProps/custom.xml><?xml version="1.0" encoding="utf-8"?>
<Properties xmlns="http://schemas.openxmlformats.org/officeDocument/2006/custom-properties" xmlns:vt="http://schemas.openxmlformats.org/officeDocument/2006/docPropsVTypes"/>
</file>