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perspectives on the use of touchscreen technology by 0-3-year-olds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United Kingdom</w:t>
      </w:r>
    </w:p>
    <w:p>
      <w:pPr>
        <w:numPr>
          <w:ilvl w:val="0"/>
          <w:numId w:val="5"/>
        </w:numPr>
      </w:pPr>
      <w:r>
        <w:rPr/>
        <w:t xml:space="preserve">Greece</w:t>
      </w:r>
    </w:p>
    <w:p>
      <w:pPr>
        <w:numPr>
          <w:ilvl w:val="0"/>
          <w:numId w:val="5"/>
        </w:numPr>
      </w:pPr>
      <w:r>
        <w:rPr/>
        <w:t xml:space="preserve">Sweden</w:t>
      </w:r>
    </w:p>
    <w:p>
      <w:pPr>
        <w:numPr>
          <w:ilvl w:val="0"/>
          <w:numId w:val="5"/>
        </w:numPr>
      </w:pPr>
      <w:r>
        <w:rPr/>
        <w:t xml:space="preserve">Other</w:t>
      </w:r>
    </w:p>
    <w:p>
      <w:pPr>
        <w:pStyle w:val="Heading2"/>
      </w:pPr>
      <w:bookmarkStart w:id="5" w:name="_Toc6"/>
      <w:r>
        <w:t>Type</w:t>
      </w:r>
      <w:bookmarkEnd w:id="5"/>
    </w:p>
    <w:p>
      <w:pPr/>
      <w:r>
        <w:rPr/>
        <w:t xml:space="preserve">Other</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0-3 years old</w:t>
      </w:r>
    </w:p>
    <w:p>
      <w:pPr>
        <w:pStyle w:val="Heading2"/>
      </w:pPr>
      <w:bookmarkStart w:id="10" w:name="_Toc11"/>
      <w:r>
        <w:t>URL</w:t>
      </w:r>
      <w:bookmarkEnd w:id="10"/>
    </w:p>
    <w:p>
      <w:pPr/>
      <w:r>
        <w:rPr/>
        <w:t xml:space="preserve">https://www.researchgate.net/publication/333844962_Parents%27_perspectives_on_the_use_of_touchscreen_technology_by_0-3-year-olds</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"...the extent to which touchscreen technology is incorporated into the lives of infants and toddlers, and indeed whether it should be incorporated at all, is becoming increasingly recognised as an international modern-day parenting dilemma (Cocozza, 2014). This chapter reports on the findings from an online parental survey completed by over 370 parents of children aged 0–3 years in the UK, Sweden, Australia and Greece. The findings are discussed within the context of the ongoing debate around the extent to which technology is perceived as a problematic or advantageous aspect of contemporary childhood." (Authors, in Abstract; article text 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4A2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2025-10-20T09:00:45+00:00</dcterms:created>
  <dcterms:modified xsi:type="dcterms:W3CDTF">2025-10-20T09:00:45+00:00</dcterms:modified>
</cp:coreProperties>
</file>

<file path=docProps/custom.xml><?xml version="1.0" encoding="utf-8"?>
<Properties xmlns="http://schemas.openxmlformats.org/officeDocument/2006/custom-properties" xmlns:vt="http://schemas.openxmlformats.org/officeDocument/2006/docPropsVTypes"/>
</file>