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UGent Study parental involvement and risky behavior</w:t>
      </w:r>
    </w:p>
    <w:p>
      <w:pPr>
        <w:pStyle w:val="Title"/>
      </w:pPr>
      <w:r>
        <w:t>Engl. transl.: UGent Study parental involvement and risky behavior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UGent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study compares the impact of an e-safety intervention with and without active parental involvement.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2025-10-18T02:00:45+00:00</dcterms:created>
  <dcterms:modified xsi:type="dcterms:W3CDTF">2025-10-18T02:00:45+00:00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