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Intercultural Study Project ISP</w:t></w:r></w:p><w:p><w:pPr><w:pStyle w:val="Title"/></w:pPr><w:r><w:t>Engl. transl.: Intercultural Study Project ISP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Multinational</w:t></w:r></w:p><w:p><w:pPr><w:pStyle w:val="Heading2"/></w:pPr><w:bookmarkStart w:id="4" w:name="_Toc6"/><w:r><w:t>Countries</w:t></w:r><w:bookmarkEnd w:id="4"/></w:p><w:p><w:pPr><w:numPr><w:ilvl w:val="0"/><w:numId w:val="5"/></w:numPr></w:pPr><w:r><w:rPr/><w:t xml:space="preserve">Belgium</w:t></w:r></w:p><w:p><w:pPr><w:numPr><w:ilvl w:val="0"/><w:numId w:val="5"/></w:numPr></w:pPr><w:r><w:rPr/><w:t xml:space="preserve">Austria</w:t></w:r></w:p><w:p><w:pPr><w:numPr><w:ilvl w:val="0"/><w:numId w:val="5"/></w:numPr></w:pPr><w:r><w:rPr/><w:t xml:space="preserve">Spain</w:t></w:r></w:p><w:p><w:pPr><w:numPr><w:ilvl w:val="0"/><w:numId w:val="5"/></w:numPr></w:pPr><w:r><w:rPr/><w:t xml:space="preserve">Other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numPr><w:ilvl w:val="0"/><w:numId w:val="5"/></w:numPr></w:pPr><w:r><w:rPr/><w:t xml:space="preserve">Pre-adolescents (11-13 Years old)</w:t></w:r></w:p><w:p><w:pPr><w:numPr><w:ilvl w:val="0"/><w:numId w:val="5"/></w:numPr></w:pPr><w:r><w:rPr/><w:t xml:space="preserve">Adolescents (14-18 Years old)</w:t></w:r></w:p><w:p><w:pPr><w:numPr><w:ilvl w:val="0"/><w:numId w:val="5"/></w:numPr></w:pPr><w:r><w:rPr/><w:t xml:space="preserve">Young adults (19-24 Years old)</w:t></w:r></w:p><w:p><w:pPr><w:pStyle w:val="Heading2"/></w:pPr><w:bookmarkStart w:id="9" w:name="_Toc11"/><w:r><w:t>Has Formal Ethical Clearance</w:t></w:r><w:bookmarkEnd w:id="9"/></w:p><w:p><w:pPr><w:pStyle w:val="Heading2"/></w:pPr><w:bookmarkStart w:id="10" w:name="_Toc12"/><w:r><w:t>Consents</w:t></w:r><w:bookmarkEnd w:id="10"/></w:p><w:p><w:pPr/><w:r><w:rPr/><w:t xml:space="preserve">Consent obtained from parents</w:t></w:r></w:p><w:p><w:pPr><w:pStyle w:val="Heading2"/></w:pPr><w:bookmarkStart w:id="11" w:name="_Toc13"/><w:r><w:t>Informed Consent</w:t></w:r><w:bookmarkEnd w:id="11"/></w:p><w:p><w:pPr/><w:r><w:rPr/><w:t xml:space="preserve">Consent obtained</w:t></w:r></w:p><w:p><w:pPr><w:pStyle w:val="Heading1"/></w:pPr><w:bookmarkStart w:id="12" w:name="_Toc14"/><w:r><w:t>Goals</w:t></w:r><w:bookmarkEnd w:id="12"/></w:p><w:p><w:pPr/><w:r><w:rPr/><w:t xml:space="preserve"><it was impossible to find information on the study>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84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2025-11-07T14:38:48+00:00</dcterms:created>
  <dcterms:modified xsi:type="dcterms:W3CDTF">2025-11-07T14:38:48+00:00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