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Unos Uno</w:t>
      </w:r>
    </w:p>
    <w:p>
      <w:pPr>
        <w:pStyle w:val="Title"/>
      </w:pPr>
      <w:r>
        <w:t>Engl. transl.: Unos uno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URL</w:t>
      </w:r>
      <w:bookmarkEnd w:id="9"/>
    </w:p>
    <w:p>
      <w:pPr/>
      <w:r>
        <w:rPr/>
        <w:t xml:space="preserve">https://www.oru.se/forskning/forskningsprojekt/fp/?rdb=p744</w:t>
      </w:r>
    </w:p>
    <w:p>
      <w:pPr>
        <w:pStyle w:val="Heading2"/>
      </w:pPr>
      <w:bookmarkStart w:id="10" w:name="_Toc12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"This evaluation project aims to identify, upon the conculsion of the project, the effect a 1:1 laptop initiative has had on pupils' learning and development, on the teachers' role and the way teachers work, and on pupils' learning results."
(https://www.oru.se/forskning/forskningsprojekt/fp/?rdb=p744)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F111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2025-10-23T06:42:07+00:00</dcterms:created>
  <dcterms:modified xsi:type="dcterms:W3CDTF">2025-10-23T06:42:07+00:00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