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Kontakt dzieci i młodzieży z pornografią</w:t>
      </w:r>
    </w:p>
    <w:p>
      <w:pPr>
        <w:pStyle w:val="Title"/>
      </w:pPr>
      <w:r>
        <w:t>Engl. transl.: Children and adolescents contact with pornography</w:t>
      </w:r>
    </w:p>
    <w:p>
      <w:pPr>
        <w:pStyle w:val="Heading1"/>
      </w:pPr>
      <w:bookmarkStart w:id="1" w:name="_Toc3"/>
      <w:r>
        <w:t>Details</w:t>
      </w:r>
      <w:bookmarkEnd w:id="1"/>
    </w:p>
    <w:p>
      <w:pPr>
        <w:pStyle w:val="Heading2"/>
      </w:pPr>
      <w:bookmarkStart w:id="2" w:name="_Toc4"/>
      <w:r>
        <w:t>Year</w:t>
      </w:r>
      <w:bookmarkEnd w:id="2"/>
    </w:p>
    <w:p>
      <w:pPr/>
      <w:r>
        <w:rPr/>
        <w:t xml:space="preserve">2017</w:t>
      </w:r>
    </w:p>
    <w:p>
      <w:pPr>
        <w:pStyle w:val="Heading2"/>
      </w:pPr>
      <w:bookmarkStart w:id="3" w:name="_Toc5"/>
      <w:r>
        <w:t>Scope</w:t>
      </w:r>
      <w:bookmarkEnd w:id="3"/>
    </w:p>
    <w:p>
      <w:pPr/>
      <w:r>
        <w:rPr/>
        <w:t xml:space="preserve">Multinational</w:t>
      </w:r>
    </w:p>
    <w:p>
      <w:pPr>
        <w:pStyle w:val="Heading2"/>
      </w:pPr>
      <w:bookmarkStart w:id="4" w:name="_Toc6"/>
      <w:r>
        <w:t>Countries</w:t>
      </w:r>
      <w:bookmarkEnd w:id="4"/>
    </w:p>
    <w:p>
      <w:pPr>
        <w:numPr>
          <w:ilvl w:val="0"/>
          <w:numId w:val="5"/>
        </w:numPr>
      </w:pPr>
      <w:r>
        <w:rPr/>
        <w:t xml:space="preserve">Poland</w:t>
      </w:r>
    </w:p>
    <w:p>
      <w:pPr>
        <w:numPr>
          <w:ilvl w:val="0"/>
          <w:numId w:val="5"/>
        </w:numPr>
      </w:pPr>
      <w:r>
        <w:rPr/>
        <w:t xml:space="preserve">Iceland</w:t>
      </w:r>
    </w:p>
    <w:p>
      <w:pPr>
        <w:numPr>
          <w:ilvl w:val="0"/>
          <w:numId w:val="5"/>
        </w:numPr>
      </w:pPr>
      <w:r>
        <w:rPr/>
        <w:t xml:space="preserve">Germany</w:t>
      </w:r>
    </w:p>
    <w:p>
      <w:pPr>
        <w:numPr>
          <w:ilvl w:val="0"/>
          <w:numId w:val="5"/>
        </w:numPr>
      </w:pPr>
      <w:r>
        <w:rPr/>
        <w:t xml:space="preserve">Greece</w:t>
      </w:r>
    </w:p>
    <w:p>
      <w:pPr>
        <w:numPr>
          <w:ilvl w:val="0"/>
          <w:numId w:val="5"/>
        </w:numPr>
      </w:pPr>
      <w:r>
        <w:rPr/>
        <w:t xml:space="preserve">Spain</w:t>
      </w:r>
    </w:p>
    <w:p>
      <w:pPr>
        <w:numPr>
          <w:ilvl w:val="0"/>
          <w:numId w:val="5"/>
        </w:numPr>
      </w:pPr>
      <w:r>
        <w:rPr/>
        <w:t xml:space="preserve">Netherlands</w:t>
      </w:r>
    </w:p>
    <w:p>
      <w:pPr>
        <w:numPr>
          <w:ilvl w:val="0"/>
          <w:numId w:val="5"/>
        </w:numPr>
      </w:pPr>
      <w:r>
        <w:rPr/>
        <w:t xml:space="preserve">Romania</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Survey</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pStyle w:val="Heading2"/>
      </w:pPr>
      <w:bookmarkStart w:id="9" w:name="_Toc11"/>
      <w:r>
        <w:t>Funder</w:t>
      </w:r>
      <w:bookmarkEnd w:id="9"/>
    </w:p>
    <w:p>
      <w:pPr/>
      <w:r>
        <w:rPr/>
        <w:t xml:space="preserve">Minister Zdrowia</w:t>
      </w:r>
    </w:p>
    <w:p>
      <w:pPr>
        <w:pStyle w:val="Heading2"/>
      </w:pPr>
      <w:bookmarkStart w:id="10" w:name="_Toc12"/>
      <w:r>
        <w:t>Funder Types</w:t>
      </w:r>
      <w:bookmarkEnd w:id="10"/>
    </w:p>
    <w:p>
      <w:pPr/>
      <w:r>
        <w:rPr/>
        <w:t xml:space="preserve">National Government / Ministry</w:t>
      </w:r>
    </w:p>
    <w:p>
      <w:pPr>
        <w:pStyle w:val="Heading2"/>
      </w:pPr>
      <w:bookmarkStart w:id="11" w:name="_Toc13"/>
      <w:r>
        <w:t>Has Formal Ethical Clearance</w:t>
      </w:r>
      <w:bookmarkEnd w:id="11"/>
    </w:p>
    <w:p>
      <w:pPr>
        <w:pStyle w:val="Heading2"/>
      </w:pPr>
      <w:bookmarkStart w:id="12" w:name="_Toc14"/>
      <w:r>
        <w:t>Consents</w:t>
      </w:r>
      <w:bookmarkEnd w:id="12"/>
    </w:p>
    <w:p>
      <w:pPr>
        <w:numPr>
          <w:ilvl w:val="0"/>
          <w:numId w:val="5"/>
        </w:numPr>
      </w:pPr>
      <w:r>
        <w:rPr/>
        <w:t xml:space="preserve">Consent obtained from parents</w:t>
      </w:r>
    </w:p>
    <w:p>
      <w:pPr>
        <w:numPr>
          <w:ilvl w:val="0"/>
          <w:numId w:val="5"/>
        </w:numPr>
      </w:pPr>
      <w:r>
        <w:rPr/>
        <w:t xml:space="preserve">Consent obtained from children</w:t>
      </w:r>
    </w:p>
    <w:p>
      <w:pPr>
        <w:numPr>
          <w:ilvl w:val="0"/>
          <w:numId w:val="5"/>
        </w:numPr>
      </w:pPr>
      <w:r>
        <w:rPr/>
        <w:t xml:space="preserve">Consent obtained from school officials / principal</w:t>
      </w:r>
    </w:p>
    <w:p>
      <w:pPr>
        <w:numPr>
          <w:ilvl w:val="0"/>
          <w:numId w:val="5"/>
        </w:numPr>
      </w:pPr>
      <w:r>
        <w:rPr/>
        <w:t xml:space="preserve">Other</w:t>
      </w:r>
    </w:p>
    <w:p>
      <w:pPr>
        <w:pStyle w:val="Heading2"/>
      </w:pPr>
      <w:bookmarkStart w:id="13" w:name="_Toc15"/>
      <w:r>
        <w:t>Informed Consent</w:t>
      </w:r>
      <w:bookmarkEnd w:id="13"/>
    </w:p>
    <w:p>
      <w:pPr/>
      <w:r>
        <w:rPr/>
        <w:t xml:space="preserve">Consent obtained</w:t>
      </w:r>
    </w:p>
    <w:p>
      <w:pPr>
        <w:pStyle w:val="Heading2"/>
      </w:pPr>
      <w:bookmarkStart w:id="14" w:name="_Toc16"/>
      <w:r>
        <w:t>Ethics</w:t>
      </w:r>
      <w:bookmarkEnd w:id="14"/>
    </w:p>
    <w:p>
      <w:pPr/>
      <w:r>
        <w:rPr/>
        <w:t xml:space="preserve">Ethical issues flagged in the paper</w:t>
      </w:r>
    </w:p>
    <w:p>
      <w:pPr>
        <w:pStyle w:val="Heading2"/>
      </w:pPr>
      <w:bookmarkStart w:id="15" w:name="_Toc17"/>
      <w:r>
        <w:t>URL</w:t>
      </w:r>
      <w:bookmarkEnd w:id="15"/>
    </w:p>
    <w:p>
      <w:pPr/>
      <w:r>
        <w:rPr/>
        <w:t xml:space="preserve">https://www.saferinternet.pl/pliki/Raport-kontakt_dzieci_i_mlodziezy_z_pornografia.pdf</w:t>
      </w:r>
    </w:p>
    <w:p>
      <w:pPr>
        <w:pStyle w:val="Heading2"/>
      </w:pPr>
      <w:bookmarkStart w:id="16" w:name="_Toc18"/>
      <w:r>
        <w:t>Data Set Availability</w:t>
      </w:r>
      <w:bookmarkEnd w:id="16"/>
    </w:p>
    <w:p>
      <w:pPr/>
      <w:r>
        <w:rPr/>
        <w:t xml:space="preserve">Not mentioned</w:t>
      </w:r>
    </w:p>
    <w:p>
      <w:pPr>
        <w:pStyle w:val="Heading1"/>
      </w:pPr>
      <w:bookmarkStart w:id="17" w:name="_Toc19"/>
      <w:r>
        <w:t>Goals</w:t>
      </w:r>
      <w:bookmarkEnd w:id="17"/>
    </w:p>
    <w:p>
      <w:pPr/>
      <w:r>
        <w:rPr/>
        <w:t xml:space="preserve">"The aim of the study was primarily to determine the scale of the problem of exposure of children and adolescents to pornography and to identify the groups most exposed to this contact.
In addition, the study was designed to identify risk factors for children and adolescents contact and with pornography and the relationship between exposure to pornography and its psychosocial and health consequences. (...)" (Makaruk, K., Włodarczyk, J., Michalski, P. (2017). Kontakt dzieci i młodzieży z pornografią. Raport z badań. Warszawa: Fundacja Dajemy Dzieciom Siłę, s. 7)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9FA7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2025-11-03T14:36:04+00:00</dcterms:created>
  <dcterms:modified xsi:type="dcterms:W3CDTF">2025-11-03T14:36:04+00:00</dcterms:modified>
</cp:coreProperties>
</file>

<file path=docProps/custom.xml><?xml version="1.0" encoding="utf-8"?>
<Properties xmlns="http://schemas.openxmlformats.org/officeDocument/2006/custom-properties" xmlns:vt="http://schemas.openxmlformats.org/officeDocument/2006/docPropsVTypes"/>
</file>