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OMG, RU OK? Therapeutic Relationships between Caregivers and Youth at Risk on Social Media.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2019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Israel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Interview</w:t></w:r></w:p><w:p><w:pPr><w:pStyle w:val="Heading2"/></w:pPr><w:bookmarkStart w:id="7" w:name="_Toc8"/><w:r><w:t>Researched Groups</w:t></w:r><w:bookmarkEnd w:id="7"/></w:p><w:p><w:pPr><w:numPr><w:ilvl w:val="0"/><w:numId w:val="5"/></w:numPr></w:pPr><w:r><w:rPr/><w:t xml:space="preserve">Social workers</w:t></w:r></w:p><w:p><w:pPr><w:numPr><w:ilvl w:val="0"/><w:numId w:val="5"/></w:numPr></w:pPr><w:r><w:rPr/><w:t xml:space="preserve">Youth workers</w:t></w:r></w:p><w:p><w:pPr><w:numPr><w:ilvl w:val="0"/><w:numId w:val="5"/></w:numPr></w:pPr><w:r><w:rPr/><w:t xml:space="preserve">Other practitioners working with children</w:t></w:r></w:p><w:p><w:pPr><w:pStyle w:val="Heading2"/></w:pPr><w:bookmarkStart w:id="8" w:name="_Toc9"/><w:r><w:t>Funder</w:t></w:r><w:bookmarkEnd w:id="8"/></w:p><w:p><w:pPr/><w:r><w:rPr/><w:t xml:space="preserve">the Ministry of Science and Technology and the Eastern R&D regional Center, Israel,</w:t></w:r></w:p><w:p><w:pPr><w:pStyle w:val="Heading2"/></w:pPr><w:bookmarkStart w:id="9" w:name="_Toc10"/><w:r><w:t>Funder Types</w:t></w:r><w:bookmarkEnd w:id="9"/></w:p><w:p><w:pPr><w:pStyle w:val="Heading2"/></w:pPr><w:bookmarkStart w:id="10" w:name="_Toc11"/><w:r><w:t>Informed Consent</w:t></w:r><w:bookmarkEnd w:id="10"/></w:p><w:p><w:pPr/><w:r><w:rPr/><w:t xml:space="preserve">No consent needed</w:t></w:r></w:p><w:p><w:pPr><w:pStyle w:val="Heading2"/></w:pPr><w:bookmarkStart w:id="11" w:name="_Toc12"/><w:r><w:t>Ethics</w:t></w:r><w:bookmarkEnd w:id="11"/></w:p><w:p><w:pPr/><w:r><w:rPr/><w:t xml:space="preserve">Ethical considerations not mentioned</w:t></w:r></w:p><w:p><w:pPr><w:pStyle w:val="Heading2"/></w:pPr><w:bookmarkStart w:id="12" w:name="_Toc13"/><w:r><w:t>Data Set Availability</w:t></w:r><w:bookmarkEnd w:id="12"/></w:p><w:p><w:pPr/><w:r><w:rPr/><w:t xml:space="preserve">Not mentioned</w:t></w:r></w:p><w:p><w:pPr><w:pStyle w:val="Heading1"/></w:pPr><w:bookmarkStart w:id="13" w:name="_Toc14"/><w:r><w:t>Goals</w:t></w:r><w:bookmarkEnd w:id="13"/></w:p><w:p><w:pPr/><w:r><w:rPr/><w:t xml:space="preserve">The goal of the current study was to examine whether and how youth care workers utilize social media communications for reaching out to detached adolescents and providing them emotional support.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DD9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2025-10-20T17:43:35+00:00</dcterms:created>
  <dcterms:modified xsi:type="dcterms:W3CDTF">2025-10-20T17:43:35+00:00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