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Normative beliefs about cyberbullying: comparisons of Israeli and U.S. youth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Not reported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Multinational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Other</w:t>
      </w:r>
    </w:p>
    <w:p>
      <w:pPr>
        <w:pStyle w:val="Heading2"/>
      </w:pPr>
      <w:bookmarkStart w:id="9" w:name="_Toc10"/>
      <w:r>
        <w:t>Other Childrens Age Group</w:t>
      </w:r>
      <w:bookmarkEnd w:id="9"/>
    </w:p>
    <w:p>
      <w:pPr/>
      <w:r>
        <w:rPr/>
        <w:t xml:space="preserve">10-16 years old</w:t>
      </w:r>
    </w:p>
    <w:p>
      <w:pPr>
        <w:pStyle w:val="Heading2"/>
      </w:pPr>
      <w:bookmarkStart w:id="10" w:name="_Toc11"/>
      <w:r>
        <w:t>Funder</w:t>
      </w:r>
      <w:bookmarkEnd w:id="10"/>
    </w:p>
    <w:p>
      <w:pPr/>
      <w:r>
        <w:rPr/>
        <w:t xml:space="preserve">Mofet grant to Yehuda Peled, a faculty development grant to Linda Domanski, and funds from the Jewish Federation in Youngstown, Ohio</w:t>
      </w:r>
    </w:p>
    <w:p>
      <w:pPr>
        <w:pStyle w:val="Heading2"/>
      </w:pPr>
      <w:bookmarkStart w:id="11" w:name="_Toc12"/>
      <w:r>
        <w:t>Funder Types</w:t>
      </w:r>
      <w:bookmarkEnd w:id="11"/>
    </w:p>
    <w:p>
      <w:pPr>
        <w:pStyle w:val="Heading2"/>
      </w:pPr>
      <w:bookmarkStart w:id="12" w:name="_Toc13"/>
      <w:r>
        <w:t>Informed Consent</w:t>
      </w:r>
      <w:bookmarkEnd w:id="12"/>
    </w:p>
    <w:p>
      <w:pPr/>
      <w:r>
        <w:rPr/>
        <w:t xml:space="preserve">Consent not mentioned</w:t>
      </w:r>
    </w:p>
    <w:p>
      <w:pPr>
        <w:pStyle w:val="Heading2"/>
      </w:pPr>
      <w:bookmarkStart w:id="13" w:name="_Toc14"/>
      <w:r>
        <w:t>Ethics</w:t>
      </w:r>
      <w:bookmarkEnd w:id="13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4" w:name="_Toc15"/>
      <w:r>
        <w:t>Data Set Availability</w:t>
      </w:r>
      <w:bookmarkEnd w:id="14"/>
    </w:p>
    <w:p>
      <w:pPr/>
      <w:r>
        <w:rPr/>
        <w:t xml:space="preserve">Not mentioned</w:t>
      </w:r>
    </w:p>
    <w:p>
      <w:pPr>
        <w:pStyle w:val="Heading1"/>
      </w:pPr>
      <w:bookmarkStart w:id="15" w:name="_Toc16"/>
      <w:r>
        <w:t>Goals</w:t>
      </w:r>
      <w:bookmarkEnd w:id="15"/>
    </w:p>
    <w:p>
      <w:pPr/>
      <w:r>
        <w:rPr/>
        <w:t xml:space="preserve">The study examined how normative beliefs about cyberbullying influenced the choice of electronic aggression in hypothetical peer-to-peer scenarios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2024-05-19T04:50:17+00:00</dcterms:created>
  <dcterms:modified xsi:type="dcterms:W3CDTF">2024-05-19T04:50:17+00:00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