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Working at Home: Challenges and Management Strategies (Work@Home)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Portugal</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Funder</w:t>
      </w:r>
      <w:bookmarkEnd w:id="9"/>
    </w:p>
    <w:p>
      <w:pPr/>
      <w:r>
        <w:rPr/>
        <w:t xml:space="preserve">Foundation for Science and Technology</w:t>
      </w:r>
    </w:p>
    <w:p>
      <w:pPr>
        <w:pStyle w:val="Heading2"/>
      </w:pPr>
      <w:bookmarkStart w:id="10" w:name="_Toc11"/>
      <w:r>
        <w:t>Funder Types</w:t>
      </w:r>
      <w:bookmarkEnd w:id="10"/>
    </w:p>
    <w:p>
      <w:pPr/>
      <w:r>
        <w:rPr/>
        <w:t xml:space="preserve">Foundation</w:t>
      </w:r>
    </w:p>
    <w:p>
      <w:pPr>
        <w:pStyle w:val="Heading2"/>
      </w:pPr>
      <w:bookmarkStart w:id="11" w:name="_Toc12"/>
      <w:r>
        <w:t>Has Formal Ethical Clearance</w:t>
      </w:r>
      <w:bookmarkEnd w:id="11"/>
    </w:p>
    <w:p>
      <w:pPr>
        <w:pStyle w:val="Heading2"/>
      </w:pPr>
      <w:bookmarkStart w:id="12" w:name="_Toc13"/>
      <w:r>
        <w:t>Consents</w:t>
      </w:r>
      <w:bookmarkEnd w:id="12"/>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URL</w:t>
      </w:r>
      <w:bookmarkEnd w:id="15"/>
    </w:p>
    <w:p>
      <w:pPr/>
      <w:r>
        <w:rPr/>
        <w:t xml:space="preserve">https://www.fep.cedh.porto.ucp.pt/work-at-home?</w:t>
      </w:r>
    </w:p>
    <w:p>
      <w:pPr>
        <w:pStyle w:val="Heading2"/>
      </w:pPr>
      <w:bookmarkStart w:id="16" w:name="_Toc17"/>
      <w:r>
        <w:t>Data Set Availability</w:t>
      </w:r>
      <w:bookmarkEnd w:id="16"/>
    </w:p>
    <w:p>
      <w:pPr/>
      <w:r>
        <w:rPr/>
        <w:t xml:space="preserve">Data availability statement in the publication</w:t>
      </w:r>
    </w:p>
    <w:p>
      <w:pPr>
        <w:pStyle w:val="Heading1"/>
      </w:pPr>
      <w:bookmarkStart w:id="17" w:name="_Toc18"/>
      <w:r>
        <w:t>Goals</w:t>
      </w:r>
      <w:bookmarkEnd w:id="17"/>
    </w:p>
    <w:p>
      <w:pPr/>
      <w:r>
        <w:rPr/>
        <w:t xml:space="preserve">Characterize how workers deal with telecommuting, particularly their perceptions on organizational support, mobilized and needed competences, relationship with leaders, and their overall wellbeing during COVID-19.
Assess how workers in leadership roles perceive their own competences and the competences of their team, the organizational support received to complete their jobs, as well as their strategies to motivate and manage their teams during COVID-19.
Promote discussion on the most needed competencies of workers and team leaders, and on effective management strategies to deal with telecommuting among workers and leaders.
Create guidelines for the best organizational practices when workers and leaders face telecommuting.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BB1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2025-10-18T17:16:22+00:00</dcterms:created>
  <dcterms:modified xsi:type="dcterms:W3CDTF">2025-10-18T17:16:22+00:00</dcterms:modified>
</cp:coreProperties>
</file>

<file path=docProps/custom.xml><?xml version="1.0" encoding="utf-8"?>
<Properties xmlns="http://schemas.openxmlformats.org/officeDocument/2006/custom-properties" xmlns:vt="http://schemas.openxmlformats.org/officeDocument/2006/docPropsVTypes"/>
</file>