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You(ng)tubers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All (0-18 years old)</w:t>
      </w:r>
    </w:p>
    <w:p>
      <w:pPr>
        <w:pStyle w:val="Heading2"/>
      </w:pPr>
      <w:bookmarkStart w:id="9" w:name="_Toc10"/>
      <w:r>
        <w:t>Funder</w:t>
      </w:r>
      <w:bookmarkEnd w:id="9"/>
    </w:p>
    <w:p>
      <w:pPr/>
      <w:r>
        <w:rPr/>
        <w:t xml:space="preserve">unfunded</w:t>
      </w:r>
    </w:p>
    <w:p>
      <w:pPr>
        <w:pStyle w:val="Heading2"/>
      </w:pPr>
      <w:bookmarkStart w:id="10" w:name="_Toc11"/>
      <w:r>
        <w:t>Informed Consent</w:t>
      </w:r>
      <w:bookmarkEnd w:id="10"/>
    </w:p>
    <w:p>
      <w:pPr/>
      <w:r>
        <w:rPr/>
        <w:t xml:space="preserve">No consent needed</w:t>
      </w:r>
    </w:p>
    <w:p>
      <w:pPr>
        <w:pStyle w:val="Heading2"/>
      </w:pPr>
      <w:bookmarkStart w:id="11" w:name="_Toc12"/>
      <w:r>
        <w:t>Ethics</w:t>
      </w:r>
      <w:bookmarkEnd w:id="11"/>
    </w:p>
    <w:p>
      <w:pPr/>
      <w:r>
        <w:rPr/>
        <w:t xml:space="preserve">Ethical issues flagged in the paper</w:t>
      </w:r>
    </w:p>
    <w:p>
      <w:pPr>
        <w:pStyle w:val="Heading2"/>
      </w:pPr>
      <w:bookmarkStart w:id="12" w:name="_Toc13"/>
      <w:r>
        <w:t>URL</w:t>
      </w:r>
      <w:bookmarkEnd w:id="12"/>
    </w:p>
    <w:p>
      <w:pPr/>
      <w:r>
        <w:rPr/>
        <w:t xml:space="preserve">https://www.researchgate.net/project/Youngtubers</w:t>
      </w:r>
    </w:p>
    <w:p>
      <w:pPr>
        <w:pStyle w:val="Heading2"/>
      </w:pPr>
      <w:bookmarkStart w:id="13" w:name="_Toc14"/>
      <w:r>
        <w:t>Data Set Availability</w:t>
      </w:r>
      <w:bookmarkEnd w:id="13"/>
    </w:p>
    <w:p>
      <w:pPr/>
      <w:r>
        <w:rPr/>
        <w:t xml:space="preserve">Data availability statement in the publication</w:t>
      </w:r>
    </w:p>
    <w:p>
      <w:pPr>
        <w:pStyle w:val="Heading1"/>
      </w:pPr>
      <w:bookmarkStart w:id="14" w:name="_Toc15"/>
      <w:r>
        <w:t>Goals</w:t>
      </w:r>
      <w:bookmarkEnd w:id="14"/>
    </w:p>
    <w:p>
      <w:pPr/>
      <w:r>
        <w:rPr/>
        <w:t xml:space="preserve">This project studies popular youtubers up to 18 years-old in Portugal and Brazil, analysing their discourses and contents, to discuss the ways in which children and young people are using their right to participation in social networking sites strongly influenced by commercial interests, and to look into the ways in which their audiences negotiate their status.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2025-10-24T00:50:07+00:00</dcterms:created>
  <dcterms:modified xsi:type="dcterms:W3CDTF">2025-10-24T00:50:07+00:00</dcterms:modified>
</cp:coreProperties>
</file>

<file path=docProps/custom.xml><?xml version="1.0" encoding="utf-8"?>
<Properties xmlns="http://schemas.openxmlformats.org/officeDocument/2006/custom-properties" xmlns:vt="http://schemas.openxmlformats.org/officeDocument/2006/docPropsVTypes"/>
</file>