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Diagnóstico Juvenil do Concelho de Évora, Portugal</w:t>
      </w:r>
    </w:p>
    <w:p>
      <w:pPr>
        <w:pStyle w:val="Title"/>
      </w:pPr>
      <w:r>
        <w:t>Engl. transl.: Juvenile Diagnosis of the Municipality of Évora, Portugal (translated by the coder))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Portugal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15-29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Municipality of Évora (Câmara Municipal de Évora) and Évora University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https://www.cm-evora.pt/municipe/areas-de-acao/juventude/plano-municipal-da-juventude-pmj/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Outline the Youth Diagnosis of the Municipality of Évora in the broader context of the elaboration, by the Municipality of Évora, of a Municipal Youth Plan. It is a document that seeks, on the one hand, to respond to the various challenges facing young people; on the other hand, to plan the development and implementation of more innovative youth policies of a global and transversal nature, which facilitate resources and services that allow young people to achieve full citizenship. General objective: to characterize different dimensions of the life of young people who study, work or reside in Évora. Specific objectives: (i) Outline the sociodemographic profile of young people in the municipality of Évora; (ii) Describe the modes of school participation (and also professional insertion, when applicable according to age); (iii) Characterize sociocultural practices; (iv) Characterize the practices of civic intervention; (v) Identify risk behaviors; (vi) Know their level of satisfaction with life and ideas for the future.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E8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2025-11-22T09:50:33+00:00</dcterms:created>
  <dcterms:modified xsi:type="dcterms:W3CDTF">2025-11-22T09:50:33+00:00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