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Assessing reading and online research comprehension: Do difficulties in attention and executive function matter?</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Scope</w:t>
      </w:r>
      <w:bookmarkEnd w:id="3"/>
    </w:p>
    <w:p>
      <w:pPr/>
      <w:r>
        <w:rPr/>
        <w:t xml:space="preserve">Local</w:t>
      </w:r>
    </w:p>
    <w:p>
      <w:pPr>
        <w:pStyle w:val="Heading2"/>
      </w:pPr>
      <w:bookmarkStart w:id="4" w:name="_Toc5"/>
      <w:r>
        <w:t>Countries</w:t>
      </w:r>
      <w:bookmarkEnd w:id="4"/>
    </w:p>
    <w:p>
      <w:pPr/>
      <w:r>
        <w:rPr/>
        <w:t xml:space="preserve">Finland</w:t>
      </w:r>
    </w:p>
    <w:p>
      <w:pPr>
        <w:pStyle w:val="Heading2"/>
      </w:pPr>
      <w:bookmarkStart w:id="5" w:name="_Toc6"/>
      <w:r>
        <w:t>Type</w:t>
      </w:r>
      <w:bookmarkEnd w:id="5"/>
    </w:p>
    <w:p>
      <w:pPr/>
      <w:r>
        <w:rPr/>
        <w:t xml:space="preserve">Empirical research – Quantitative</w:t>
      </w:r>
    </w:p>
    <w:p>
      <w:pPr>
        <w:pStyle w:val="Heading2"/>
      </w:pPr>
      <w:bookmarkStart w:id="6" w:name="_Toc7"/>
      <w:r>
        <w:t>Methodologies</w:t>
      </w:r>
      <w:bookmarkEnd w:id="6"/>
    </w:p>
    <w:p>
      <w:pPr/>
      <w:r>
        <w:rPr/>
        <w:t xml:space="preserve">Experimental / Quasi-experimental</w:t>
      </w:r>
    </w:p>
    <w:p>
      <w:pPr>
        <w:pStyle w:val="Heading2"/>
      </w:pPr>
      <w:bookmarkStart w:id="7" w:name="_Toc8"/>
      <w:r>
        <w:t>Researched Groups</w:t>
      </w:r>
      <w:bookmarkEnd w:id="7"/>
    </w:p>
    <w:p>
      <w:pPr/>
      <w:r>
        <w:rPr/>
        <w:t xml:space="preserve">Children</w:t>
      </w:r>
    </w:p>
    <w:p>
      <w:pPr>
        <w:pStyle w:val="Heading2"/>
      </w:pPr>
      <w:bookmarkStart w:id="8" w:name="_Toc9"/>
      <w:r>
        <w:t>Children Ages</w:t>
      </w:r>
      <w:bookmarkEnd w:id="8"/>
    </w:p>
    <w:p>
      <w:pPr/>
      <w:r>
        <w:rPr/>
        <w:t xml:space="preserve">Pre-adolescents (11-13 Years old)</w:t>
      </w:r>
    </w:p>
    <w:p>
      <w:pPr>
        <w:pStyle w:val="Heading2"/>
      </w:pPr>
      <w:bookmarkStart w:id="9" w:name="_Toc10"/>
      <w:r>
        <w:t>Funder Types</w:t>
      </w:r>
      <w:bookmarkEnd w:id="9"/>
    </w:p>
    <w:p>
      <w:pPr>
        <w:pStyle w:val="Heading2"/>
      </w:pPr>
      <w:bookmarkStart w:id="10" w:name="_Toc11"/>
      <w:r>
        <w:t>Has Formal Ethical Clearance</w:t>
      </w:r>
      <w:bookmarkEnd w:id="10"/>
    </w:p>
    <w:p>
      <w:pPr>
        <w:pStyle w:val="Heading2"/>
      </w:pPr>
      <w:bookmarkStart w:id="11" w:name="_Toc12"/>
      <w:r>
        <w:t>Consents</w:t>
      </w:r>
      <w:bookmarkEnd w:id="11"/>
    </w:p>
    <w:p>
      <w:pPr>
        <w:numPr>
          <w:ilvl w:val="0"/>
          <w:numId w:val="5"/>
        </w:numPr>
      </w:pPr>
      <w:r>
        <w:rPr/>
        <w:t xml:space="preserve">Consent obtained from parents</w:t>
      </w:r>
    </w:p>
    <w:p>
      <w:pPr>
        <w:numPr>
          <w:ilvl w:val="0"/>
          <w:numId w:val="5"/>
        </w:numPr>
      </w:pPr>
      <w:r>
        <w:rPr/>
        <w:t xml:space="preserve">Consent obtained from teachers / caretakers</w:t>
      </w:r>
    </w:p>
    <w:p>
      <w:pPr>
        <w:numPr>
          <w:ilvl w:val="0"/>
          <w:numId w:val="5"/>
        </w:numPr>
      </w:pPr>
      <w:r>
        <w:rPr/>
        <w:t xml:space="preserve">Consent obtained from school officials / principal</w:t>
      </w:r>
    </w:p>
    <w:p>
      <w:pPr>
        <w:pStyle w:val="Heading2"/>
      </w:pPr>
      <w:bookmarkStart w:id="12" w:name="_Toc13"/>
      <w:r>
        <w:t>Ethics</w:t>
      </w:r>
      <w:bookmarkEnd w:id="12"/>
    </w:p>
    <w:p>
      <w:pPr/>
      <w:r>
        <w:rPr/>
        <w:t xml:space="preserve">Ethical considerations and/or protocol mentioned in the research design</w:t>
      </w:r>
    </w:p>
    <w:p>
      <w:pPr>
        <w:pStyle w:val="Heading2"/>
      </w:pPr>
      <w:bookmarkStart w:id="13" w:name="_Toc14"/>
      <w:r>
        <w:t>Data Set Availability</w:t>
      </w:r>
      <w:bookmarkEnd w:id="13"/>
    </w:p>
    <w:p>
      <w:pPr/>
      <w:r>
        <w:rPr/>
        <w:t xml:space="preserve">Not mentioned</w:t>
      </w:r>
    </w:p>
    <w:p>
      <w:pPr>
        <w:pStyle w:val="Heading1"/>
      </w:pPr>
      <w:bookmarkStart w:id="14" w:name="_Toc15"/>
      <w:r>
        <w:t>Goals</w:t>
      </w:r>
      <w:bookmarkEnd w:id="14"/>
    </w:p>
    <w:p>
      <w:pPr/>
      <w:r>
        <w:rPr/>
        <w:t xml:space="preserve">The effect of difficulties in attention and executive function on reading and online research comprehension. "The study aims to provide knowledge that helps teachers to better understand the obstacles students with attention and EF difficulties face when reading to learn from online information".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10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15FC4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2024-05-10T15:10:40+00:00</dcterms:created>
  <dcterms:modified xsi:type="dcterms:W3CDTF">2024-05-10T15:10:40+00:00</dcterms:modified>
</cp:coreProperties>
</file>

<file path=docProps/custom.xml><?xml version="1.0" encoding="utf-8"?>
<Properties xmlns="http://schemas.openxmlformats.org/officeDocument/2006/custom-properties" xmlns:vt="http://schemas.openxmlformats.org/officeDocument/2006/docPropsVTypes"/>
</file>