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European School Survey Project on Alcohol and Other Drugs (ESPAD)_ Czech Republic</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Scope</w:t>
      </w:r>
      <w:bookmarkEnd w:id="3"/>
    </w:p>
    <w:p>
      <w:pPr/>
      <w:r>
        <w:rPr/>
        <w:t xml:space="preserve">Multinational</w:t>
      </w:r>
    </w:p>
    <w:p>
      <w:pPr>
        <w:pStyle w:val="Heading2"/>
      </w:pPr>
      <w:bookmarkStart w:id="4" w:name="_Toc5"/>
      <w:r>
        <w:t>Countries</w:t>
      </w:r>
      <w:bookmarkEnd w:id="4"/>
    </w:p>
    <w:p>
      <w:pPr/>
      <w:r>
        <w:rPr/>
        <w:t xml:space="preserve">Czech Republic</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Adolescents (14-18 Years old)</w:t>
      </w:r>
    </w:p>
    <w:p>
      <w:pPr>
        <w:pStyle w:val="Heading2"/>
      </w:pPr>
      <w:bookmarkStart w:id="9" w:name="_Toc10"/>
      <w:r>
        <w:t>Informed Consent</w:t>
      </w:r>
      <w:bookmarkEnd w:id="9"/>
    </w:p>
    <w:p>
      <w:pPr/>
      <w:r>
        <w:rPr/>
        <w:t xml:space="preserve">No consent needed</w:t>
      </w:r>
    </w:p>
    <w:p>
      <w:pPr>
        <w:pStyle w:val="Heading2"/>
      </w:pPr>
      <w:bookmarkStart w:id="10" w:name="_Toc11"/>
      <w:r>
        <w:t>Ethics</w:t>
      </w:r>
      <w:bookmarkEnd w:id="10"/>
    </w:p>
    <w:p>
      <w:pPr/>
      <w:r>
        <w:rPr/>
        <w:t xml:space="preserve">Ethical considerations and/or protocol mentioned in the research design</w:t>
      </w:r>
    </w:p>
    <w:p>
      <w:pPr>
        <w:pStyle w:val="Heading2"/>
      </w:pPr>
      <w:bookmarkStart w:id="11" w:name="_Toc12"/>
      <w:r>
        <w:t>URL</w:t>
      </w:r>
      <w:bookmarkEnd w:id="11"/>
    </w:p>
    <w:p>
      <w:pPr/>
      <w:r>
        <w:rPr/>
        <w:t xml:space="preserve">http://www.espad.org/country/czech-republic</w:t>
      </w:r>
    </w:p>
    <w:p>
      <w:pPr>
        <w:pStyle w:val="Heading2"/>
      </w:pPr>
      <w:bookmarkStart w:id="12" w:name="_Toc13"/>
      <w:r>
        <w:t>Data Set Availability</w:t>
      </w:r>
      <w:bookmarkEnd w:id="12"/>
    </w:p>
    <w:p>
      <w:pPr/>
      <w:r>
        <w:rPr/>
        <w:t xml:space="preserve">Data set in online repository</w:t>
      </w:r>
    </w:p>
    <w:p>
      <w:pPr>
        <w:pStyle w:val="Heading2"/>
      </w:pPr>
      <w:bookmarkStart w:id="13" w:name="_Toc14"/>
      <w:r>
        <w:t>Data Set Link</w:t>
      </w:r>
      <w:bookmarkEnd w:id="13"/>
    </w:p>
    <w:p>
      <w:pPr/>
      <w:r>
        <w:rPr/>
        <w:t xml:space="preserve">http://www.espad.org/databases</w:t>
      </w:r>
    </w:p>
    <w:p>
      <w:pPr>
        <w:pStyle w:val="Heading1"/>
      </w:pPr>
      <w:bookmarkStart w:id="14" w:name="_Toc15"/>
      <w:r>
        <w:t>Goals</w:t>
      </w:r>
      <w:bookmarkEnd w:id="14"/>
    </w:p>
    <w:p>
      <w:pPr/>
      <w:r>
        <w:rPr/>
        <w:t xml:space="preserve">The overall aim of ESPAD is to collect comparable data on substance use among 15–16 year old students in as many European countries as possible. The most important objectives in the long run are to monitor trends, and to compare trends between countries and groups of countries. In order to do so, the surveys are repeated every four years, with 1995 as the starting point. The study regularly (every 4 years) collates data from more than 30 European countries through a unified methodology of sampling and field data collection applied in participating countries, providing internationally comparable data.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2025-10-14T15:24:52+00:00</dcterms:created>
  <dcterms:modified xsi:type="dcterms:W3CDTF">2025-10-14T15:24:52+00:00</dcterms:modified>
</cp:coreProperties>
</file>

<file path=docProps/custom.xml><?xml version="1.0" encoding="utf-8"?>
<Properties xmlns="http://schemas.openxmlformats.org/officeDocument/2006/custom-properties" xmlns:vt="http://schemas.openxmlformats.org/officeDocument/2006/docPropsVTypes"/>
</file>