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role of inter-ethnic online friendships in prejudice reduction in post-conflict societies: Evidence from Serbia, Croatia and Cyprus (this study was part of a larger cross-cultural survey, name no mentioned 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Croatia</w:t>
      </w:r>
    </w:p>
    <w:p>
      <w:pPr>
        <w:numPr>
          <w:ilvl w:val="0"/>
          <w:numId w:val="5"/>
        </w:numPr>
      </w:pPr>
      <w:r>
        <w:rPr/>
        <w:t xml:space="preserve">Cyprus</w:t>
      </w:r>
    </w:p>
    <w:p>
      <w:pPr>
        <w:numPr>
          <w:ilvl w:val="0"/>
          <w:numId w:val="5"/>
        </w:numPr>
      </w:pPr>
      <w:r>
        <w:rPr/>
        <w:t xml:space="preserve">Serbia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9"/>
      <w:r>
        <w:t>Other Researched Group</w:t>
      </w:r>
      <w:bookmarkEnd w:id="8"/>
    </w:p>
    <w:p>
      <w:pPr/>
      <w:r>
        <w:rPr/>
        <w:t xml:space="preserve">young adults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Age raged from 18 to 45. The mean age of the total sample was 21.19 (SD=2.43)</w:t>
      </w:r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Other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"Our study's goal was two-fold: (i) to test whether online friendships are associated with more positive attitudes towards the out-group and (ii) to investigate which psychological mechanisms account for the positive relationship between online friendships and attitudes." (Žeželj et al., 2017, p. 388)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4D61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2025-10-19T08:34:13+00:00</dcterms:created>
  <dcterms:modified xsi:type="dcterms:W3CDTF">2025-10-19T08:34:13+00:00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